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Quicksand" w:cs="Quicksand" w:eastAsia="Quicksand" w:hAnsi="Quicksand"/>
          <w:b w:val="1"/>
          <w:bCs w:val="1"/>
          <w:i w:val="0"/>
          <w:iCs w:val="0"/>
          <w:smallCaps w:val="0"/>
          <w:strike w:val="0"/>
          <w:color w:val="000000"/>
          <w:sz w:val="36"/>
          <w:szCs w:val="36"/>
          <w:u w:val="none"/>
          <w:shd w:fill="auto" w:val="clear"/>
          <w:vertAlign w:val="baseline"/>
        </w:rPr>
      </w:pPr>
      <w:r w:rsidDel="00000000" w:rsidR="00000000" w:rsidRPr="00000000">
        <w:rPr>
          <w:rFonts w:ascii="Quicksand" w:cs="Quicksand" w:eastAsia="Quicksand" w:hAnsi="Quicksand"/>
          <w:b w:val="1"/>
          <w:bCs w:val="1"/>
          <w:i w:val="0"/>
          <w:iCs w:val="0"/>
          <w:smallCaps w:val="0"/>
          <w:strike w:val="0"/>
          <w:color w:val="000000"/>
          <w:sz w:val="36"/>
          <w:szCs w:val="36"/>
          <w:u w:val="none"/>
          <w:shd w:fill="auto" w:val="clear"/>
          <w:vertAlign w:val="baseline"/>
          <w:rtl w:val="0"/>
        </w:rPr>
        <w:t xml:space="preserve">20</w:t>
      </w:r>
      <w:r w:rsidDel="00000000" w:rsidR="00000000" w:rsidRPr="00000000">
        <w:rPr>
          <w:rFonts w:ascii="Quicksand" w:cs="Quicksand" w:eastAsia="Quicksand" w:hAnsi="Quicksand"/>
          <w:b w:val="1"/>
          <w:bCs w:val="1"/>
          <w:sz w:val="36"/>
          <w:szCs w:val="36"/>
          <w:rtl w:val="0"/>
        </w:rPr>
        <w:t xml:space="preserve">24-25</w:t>
      </w:r>
      <w:r w:rsidDel="00000000" w:rsidR="00000000" w:rsidRPr="00000000">
        <w:rPr>
          <w:rFonts w:ascii="Quicksand" w:cs="Quicksand" w:eastAsia="Quicksand" w:hAnsi="Quicksand"/>
          <w:b w:val="1"/>
          <w:bCs w:val="1"/>
          <w:i w:val="0"/>
          <w:iCs w:val="0"/>
          <w:smallCaps w:val="0"/>
          <w:strike w:val="0"/>
          <w:color w:val="000000"/>
          <w:sz w:val="36"/>
          <w:szCs w:val="36"/>
          <w:u w:val="none"/>
          <w:shd w:fill="auto" w:val="clear"/>
          <w:vertAlign w:val="baseline"/>
          <w:rtl w:val="0"/>
        </w:rPr>
        <w:t xml:space="preserve"> PE &amp; SPORT GRANT ALLOCATION</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331" w:line="240" w:lineRule="auto"/>
        <w:ind w:left="0" w:right="0" w:firstLine="0"/>
        <w:jc w:val="center"/>
        <w:rPr>
          <w:rFonts w:ascii="Quicksand" w:cs="Quicksand" w:eastAsia="Quicksand" w:hAnsi="Quicksand"/>
          <w:b w:val="1"/>
          <w:bCs w:val="1"/>
          <w:i w:val="1"/>
          <w:iCs w:val="1"/>
          <w:smallCaps w:val="0"/>
          <w:strike w:val="0"/>
          <w:color w:val="548dd4"/>
          <w:sz w:val="24"/>
          <w:szCs w:val="24"/>
          <w:u w:val="none"/>
          <w:shd w:fill="auto" w:val="clear"/>
          <w:vertAlign w:val="baseline"/>
        </w:rPr>
      </w:pPr>
      <w:r w:rsidDel="00000000" w:rsidR="00000000" w:rsidRPr="00000000">
        <w:rPr>
          <w:rFonts w:ascii="Quicksand" w:cs="Quicksand" w:eastAsia="Quicksand" w:hAnsi="Quicksand"/>
          <w:b w:val="1"/>
          <w:bCs w:val="1"/>
          <w:i w:val="1"/>
          <w:iCs w:val="1"/>
          <w:smallCaps w:val="0"/>
          <w:strike w:val="0"/>
          <w:color w:val="548dd4"/>
          <w:sz w:val="27"/>
          <w:szCs w:val="27"/>
          <w:u w:val="none"/>
          <w:shd w:fill="auto" w:val="clear"/>
          <w:vertAlign w:val="baseline"/>
          <w:rtl w:val="0"/>
        </w:rPr>
        <w:t xml:space="preserve">Physical activity improves physical, social and emotional health &amp; wellbeing.</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331" w:line="240" w:lineRule="auto"/>
        <w:ind w:left="0" w:right="0" w:firstLine="0"/>
        <w:jc w:val="left"/>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At Rockingham Junior and Infant School, we are proud to place PE and Sport at the heart of our curriculum and wider school life. We are fully committed to ensuring that all pupils have access to high-quality physical education and engaging opportunities that inspire lifelong healthy habits. As a Healthy School and proud recipients of a renewed  Platinum School Games Mark for this academic year, we are continuously  recognised for the breadth and impact of our sport and physical activity offer for our children across school. . This prestigious award reflects the strong ethos we hold for inclusion, competition, and excellence in physical activity across the school. We continue to embed sport as a tool for whole-school improvement—developing not just fitness and skill, but also teamwork, resilience, self-belief and wellbeing. Through inclusive, structured activities and a strong enrichment programme, we aim to engage more pupils than ever in physical activity throughout the day.</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331" w:line="240" w:lineRule="auto"/>
        <w:ind w:left="0" w:right="0" w:firstLine="0"/>
        <w:jc w:val="left"/>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We are pleased to acknowledge the significant support from the Trust and Academy leadership in further enhancing our sports provision this year. The acquisition of the minibus last year has strengthened our commitment to school sport as transporting children to events has not been a negative  factor in whether school can participate or not. This addition substantially improves our ability to offer a wider range of extracurricular and competitive opportunities, ensuring that more pupils can actively participate and benefit from the PE and Sport Premium funding</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326" w:line="240" w:lineRule="auto"/>
        <w:ind w:left="0" w:right="0" w:firstLine="0"/>
        <w:jc w:val="left"/>
        <w:rPr>
          <w:rFonts w:ascii="Quicksand" w:cs="Quicksand" w:eastAsia="Quicksand" w:hAnsi="Quicksand"/>
          <w:b w:val="1"/>
          <w:bCs w:val="1"/>
          <w:i w:val="1"/>
          <w:iCs w:val="1"/>
          <w:smallCaps w:val="0"/>
          <w:strike w:val="0"/>
          <w:color w:val="548dd4"/>
          <w:sz w:val="24"/>
          <w:szCs w:val="24"/>
          <w:u w:val="none"/>
          <w:shd w:fill="auto" w:val="clear"/>
          <w:vertAlign w:val="baseline"/>
        </w:rPr>
      </w:pPr>
      <w:r w:rsidDel="00000000" w:rsidR="00000000" w:rsidRPr="00000000">
        <w:rPr>
          <w:rFonts w:ascii="Quicksand" w:cs="Quicksand" w:eastAsia="Quicksand" w:hAnsi="Quicksand"/>
          <w:b w:val="1"/>
          <w:bCs w:val="1"/>
          <w:i w:val="1"/>
          <w:iCs w:val="1"/>
          <w:smallCaps w:val="0"/>
          <w:strike w:val="0"/>
          <w:color w:val="548dd4"/>
          <w:sz w:val="24"/>
          <w:szCs w:val="24"/>
          <w:u w:val="none"/>
          <w:shd w:fill="auto" w:val="clear"/>
          <w:vertAlign w:val="baseline"/>
          <w:rtl w:val="0"/>
        </w:rPr>
        <w:t xml:space="preserve">What does the Sport Premium mean for our School?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331" w:line="240" w:lineRule="auto"/>
        <w:ind w:left="0" w:right="0" w:firstLine="0"/>
        <w:jc w:val="left"/>
        <w:rPr>
          <w:rFonts w:ascii="Quicksand" w:cs="Quicksand" w:eastAsia="Quicksand" w:hAnsi="Quicksand"/>
          <w:i w:val="1"/>
          <w:iCs w:val="1"/>
          <w:sz w:val="24"/>
          <w:szCs w:val="24"/>
        </w:rPr>
      </w:pPr>
      <w:r w:rsidDel="00000000" w:rsidR="00000000" w:rsidRPr="00000000">
        <w:rPr>
          <w:rFonts w:ascii="Quicksand" w:cs="Quicksand" w:eastAsia="Quicksand" w:hAnsi="Quicksand"/>
          <w:i w:val="1"/>
          <w:iCs w:val="1"/>
          <w:sz w:val="24"/>
          <w:szCs w:val="24"/>
          <w:rtl w:val="0"/>
        </w:rPr>
        <w:t xml:space="preserve">‘Schools must spend the additional funding on improving their provision of PE and sport, but they will have the freedom to choose how they do this.’ (DfE, 2013)</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331" w:line="240" w:lineRule="auto"/>
        <w:ind w:left="0" w:right="0" w:firstLine="0"/>
        <w:jc w:val="left"/>
        <w:rPr>
          <w:rFonts w:ascii="Quicksand" w:cs="Quicksand" w:eastAsia="Quicksand" w:hAnsi="Quicksand"/>
          <w:i w:val="1"/>
          <w:iCs w:val="1"/>
          <w:sz w:val="24"/>
          <w:szCs w:val="24"/>
        </w:rPr>
      </w:pPr>
      <w:r w:rsidDel="00000000" w:rsidR="00000000" w:rsidRPr="00000000">
        <w:rPr>
          <w:rFonts w:ascii="Quicksand" w:cs="Quicksand" w:eastAsia="Quicksand" w:hAnsi="Quicksand"/>
          <w:i w:val="1"/>
          <w:iCs w:val="1"/>
          <w:sz w:val="24"/>
          <w:szCs w:val="24"/>
          <w:rtl w:val="0"/>
        </w:rPr>
        <w:t xml:space="preserve">At Rockingham, we use the PE and Sport Premium strategically to:</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331" w:line="240" w:lineRule="auto"/>
        <w:ind w:left="720" w:right="0" w:hanging="360"/>
        <w:jc w:val="left"/>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Deliver sustainable improvements in PE provision.</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Provide pupils with a broad and exciting range of sporting experiences.</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Embed physical activity across the curriculum and the wider life of the school.</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beforeAutospacing="0" w:line="240" w:lineRule="auto"/>
        <w:ind w:left="720" w:right="0" w:hanging="360"/>
        <w:jc w:val="left"/>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Promote lifelong healthy habits.</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0"/>
        <w:jc w:val="left"/>
        <w:rPr>
          <w:rFonts w:ascii="Quicksand" w:cs="Quicksand" w:eastAsia="Quicksand" w:hAnsi="Quicksand"/>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0"/>
        <w:jc w:val="left"/>
        <w:rPr>
          <w:rFonts w:ascii="Quicksand" w:cs="Quicksand" w:eastAsia="Quicksand" w:hAnsi="Quicksand"/>
          <w:b w:val="1"/>
          <w:bCs w:val="1"/>
          <w:i w:val="0"/>
          <w:iCs w:val="0"/>
          <w:smallCaps w:val="0"/>
          <w:strike w:val="0"/>
          <w:color w:val="548dd4"/>
          <w:sz w:val="26"/>
          <w:szCs w:val="26"/>
          <w:u w:val="none"/>
          <w:shd w:fill="auto" w:val="clear"/>
          <w:vertAlign w:val="baseline"/>
        </w:rPr>
      </w:pPr>
      <w:r w:rsidDel="00000000" w:rsidR="00000000" w:rsidRPr="00000000">
        <w:rPr>
          <w:rFonts w:ascii="Quicksand" w:cs="Quicksand" w:eastAsia="Quicksand" w:hAnsi="Quicksand"/>
          <w:b w:val="1"/>
          <w:bCs w:val="1"/>
          <w:i w:val="0"/>
          <w:iCs w:val="0"/>
          <w:smallCaps w:val="0"/>
          <w:strike w:val="0"/>
          <w:color w:val="548dd4"/>
          <w:sz w:val="26"/>
          <w:szCs w:val="26"/>
          <w:u w:val="none"/>
          <w:shd w:fill="auto" w:val="clear"/>
          <w:vertAlign w:val="baseline"/>
          <w:rtl w:val="0"/>
        </w:rPr>
        <w:t xml:space="preserve">Our key aims are:</w:t>
      </w:r>
      <w:r w:rsidDel="00000000" w:rsidR="00000000" w:rsidRPr="00000000">
        <w:rPr>
          <w:rFonts w:ascii="Times New Roman" w:cs="Times New Roman" w:eastAsia="Times New Roman" w:hAnsi="Times New Roman"/>
          <w:b w:val="0"/>
          <w:bCs w:val="0"/>
          <w:i w:val="0"/>
          <w:iCs w:val="0"/>
          <w:smallCaps w:val="0"/>
          <w:strike w:val="0"/>
          <w:color w:val="548dd4"/>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0"/>
        <w:jc w:val="left"/>
        <w:rPr>
          <w:rFonts w:ascii="Quicksand" w:cs="Quicksand" w:eastAsia="Quicksand" w:hAnsi="Quicksand"/>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F">
      <w:pPr>
        <w:numPr>
          <w:ilvl w:val="0"/>
          <w:numId w:val="3"/>
        </w:numPr>
        <w:shd w:fill="ffffff" w:val="clear"/>
        <w:spacing w:after="0" w:line="240" w:lineRule="auto"/>
        <w:ind w:left="720" w:hanging="360"/>
      </w:pPr>
      <w:r w:rsidDel="00000000" w:rsidR="00000000" w:rsidRPr="00000000">
        <w:rPr>
          <w:rFonts w:ascii="Quicksand" w:cs="Quicksand" w:eastAsia="Quicksand" w:hAnsi="Quicksand"/>
          <w:sz w:val="26"/>
          <w:szCs w:val="26"/>
          <w:rtl w:val="0"/>
        </w:rPr>
        <w:t xml:space="preserve">Ensure all pupils are active for at least 30 minutes a day.</w:t>
      </w:r>
    </w:p>
    <w:p w:rsidR="00000000" w:rsidDel="00000000" w:rsidP="00000000" w:rsidRDefault="00000000" w:rsidRPr="00000000" w14:paraId="00000010">
      <w:pPr>
        <w:numPr>
          <w:ilvl w:val="0"/>
          <w:numId w:val="3"/>
        </w:numPr>
        <w:shd w:fill="ffffff" w:val="clear"/>
        <w:spacing w:after="0" w:line="240" w:lineRule="auto"/>
        <w:ind w:left="720" w:hanging="360"/>
      </w:pPr>
      <w:r w:rsidDel="00000000" w:rsidR="00000000" w:rsidRPr="00000000">
        <w:rPr>
          <w:rFonts w:ascii="Quicksand" w:cs="Quicksand" w:eastAsia="Quicksand" w:hAnsi="Quicksand"/>
          <w:sz w:val="26"/>
          <w:szCs w:val="26"/>
          <w:rtl w:val="0"/>
        </w:rPr>
        <w:t xml:space="preserve">Raise participation levels in physical activity across all groups.</w:t>
      </w:r>
    </w:p>
    <w:p w:rsidR="00000000" w:rsidDel="00000000" w:rsidP="00000000" w:rsidRDefault="00000000" w:rsidRPr="00000000" w14:paraId="00000011">
      <w:pPr>
        <w:numPr>
          <w:ilvl w:val="0"/>
          <w:numId w:val="3"/>
        </w:numPr>
        <w:shd w:fill="ffffff" w:val="clear"/>
        <w:spacing w:after="0" w:line="240" w:lineRule="auto"/>
        <w:ind w:left="720" w:hanging="360"/>
      </w:pPr>
      <w:r w:rsidDel="00000000" w:rsidR="00000000" w:rsidRPr="00000000">
        <w:rPr>
          <w:rFonts w:ascii="Quicksand" w:cs="Quicksand" w:eastAsia="Quicksand" w:hAnsi="Quicksand"/>
          <w:sz w:val="26"/>
          <w:szCs w:val="26"/>
          <w:rtl w:val="0"/>
        </w:rPr>
        <w:t xml:space="preserve">Promote the core School Games values: Conduct, Participation, Passion, Respect, Teamwork, Determination, Self-belief, Honesty.</w:t>
      </w:r>
    </w:p>
    <w:p w:rsidR="00000000" w:rsidDel="00000000" w:rsidP="00000000" w:rsidRDefault="00000000" w:rsidRPr="00000000" w14:paraId="00000012">
      <w:pPr>
        <w:numPr>
          <w:ilvl w:val="0"/>
          <w:numId w:val="3"/>
        </w:numPr>
        <w:shd w:fill="ffffff" w:val="clear"/>
        <w:spacing w:after="0" w:line="240" w:lineRule="auto"/>
        <w:ind w:left="720" w:hanging="360"/>
      </w:pPr>
      <w:r w:rsidDel="00000000" w:rsidR="00000000" w:rsidRPr="00000000">
        <w:rPr>
          <w:rFonts w:ascii="Quicksand" w:cs="Quicksand" w:eastAsia="Quicksand" w:hAnsi="Quicksand"/>
          <w:sz w:val="26"/>
          <w:szCs w:val="26"/>
          <w:rtl w:val="0"/>
        </w:rPr>
        <w:t xml:space="preserve">Tackle inactivity and obesity through inclusive, enjoyable sport and activity.</w:t>
      </w:r>
    </w:p>
    <w:p w:rsidR="00000000" w:rsidDel="00000000" w:rsidP="00000000" w:rsidRDefault="00000000" w:rsidRPr="00000000" w14:paraId="00000013">
      <w:pPr>
        <w:numPr>
          <w:ilvl w:val="0"/>
          <w:numId w:val="3"/>
        </w:numPr>
        <w:shd w:fill="ffffff" w:val="clear"/>
        <w:spacing w:after="0" w:line="240" w:lineRule="auto"/>
        <w:ind w:left="720" w:hanging="360"/>
      </w:pPr>
      <w:r w:rsidDel="00000000" w:rsidR="00000000" w:rsidRPr="00000000">
        <w:rPr>
          <w:rFonts w:ascii="Quicksand" w:cs="Quicksand" w:eastAsia="Quicksand" w:hAnsi="Quicksand"/>
          <w:sz w:val="26"/>
          <w:szCs w:val="26"/>
          <w:rtl w:val="0"/>
        </w:rPr>
        <w:t xml:space="preserve">Promote physical activity as a route to positive mental health.</w:t>
      </w:r>
    </w:p>
    <w:p w:rsidR="00000000" w:rsidDel="00000000" w:rsidP="00000000" w:rsidRDefault="00000000" w:rsidRPr="00000000" w14:paraId="00000014">
      <w:pPr>
        <w:numPr>
          <w:ilvl w:val="0"/>
          <w:numId w:val="3"/>
        </w:numPr>
        <w:shd w:fill="ffffff" w:val="clear"/>
        <w:spacing w:after="0" w:line="240" w:lineRule="auto"/>
        <w:ind w:left="720" w:hanging="360"/>
      </w:pPr>
      <w:r w:rsidDel="00000000" w:rsidR="00000000" w:rsidRPr="00000000">
        <w:rPr>
          <w:rFonts w:ascii="Quicksand" w:cs="Quicksand" w:eastAsia="Quicksand" w:hAnsi="Quicksand"/>
          <w:sz w:val="26"/>
          <w:szCs w:val="26"/>
          <w:rtl w:val="0"/>
        </w:rPr>
        <w:t xml:space="preserve">Promote healthy lifestyles for children, families and the wider community.</w:t>
      </w:r>
    </w:p>
    <w:p w:rsidR="00000000" w:rsidDel="00000000" w:rsidP="00000000" w:rsidRDefault="00000000" w:rsidRPr="00000000" w14:paraId="00000015">
      <w:pPr>
        <w:shd w:fill="ffffff" w:val="clear"/>
        <w:spacing w:after="0" w:line="240" w:lineRule="auto"/>
        <w:ind w:left="720" w:firstLine="0"/>
        <w:rPr>
          <w:rFonts w:ascii="Quicksand" w:cs="Quicksand" w:eastAsia="Quicksand" w:hAnsi="Quicksand"/>
          <w:sz w:val="26"/>
          <w:szCs w:val="26"/>
        </w:rPr>
      </w:pPr>
      <w:r w:rsidDel="00000000" w:rsidR="00000000" w:rsidRPr="00000000">
        <w:rPr>
          <w:rtl w:val="0"/>
        </w:rPr>
      </w:r>
    </w:p>
    <w:p w:rsidR="00000000" w:rsidDel="00000000" w:rsidP="00000000" w:rsidRDefault="00000000" w:rsidRPr="00000000" w14:paraId="00000016">
      <w:pPr>
        <w:pageBreakBefore w:val="0"/>
        <w:shd w:fill="ffffff" w:val="clear"/>
        <w:spacing w:after="0" w:line="240" w:lineRule="auto"/>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Our Strategic Approach to PE and Sport Provision</w:t>
      </w:r>
    </w:p>
    <w:p w:rsidR="00000000" w:rsidDel="00000000" w:rsidP="00000000" w:rsidRDefault="00000000" w:rsidRPr="00000000" w14:paraId="00000017">
      <w:pPr>
        <w:pageBreakBefore w:val="0"/>
        <w:shd w:fill="ffffff" w:val="clear"/>
        <w:spacing w:after="0"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18">
      <w:pPr>
        <w:pageBreakBefore w:val="0"/>
        <w:shd w:fill="ffffff" w:val="clear"/>
        <w:spacing w:after="0" w:line="240" w:lineRule="auto"/>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At Rockingham Junior and Infant School, the objective of our PE and Sport Premium spending is to enhance the quality, breadth, and sustainability of physical education and sporting opportunities for all pupils. We remain committed to ensuring that sport and physical activity are central to our school’s ethos and contribute positively to the health, wellbeing, and personal development of every child.</w:t>
      </w:r>
    </w:p>
    <w:p w:rsidR="00000000" w:rsidDel="00000000" w:rsidP="00000000" w:rsidRDefault="00000000" w:rsidRPr="00000000" w14:paraId="00000019">
      <w:pPr>
        <w:pageBreakBefore w:val="0"/>
        <w:shd w:fill="ffffff" w:val="clear"/>
        <w:spacing w:after="0"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1A">
      <w:pPr>
        <w:pageBreakBefore w:val="0"/>
        <w:shd w:fill="ffffff" w:val="clear"/>
        <w:spacing w:after="0" w:line="240" w:lineRule="auto"/>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We continue to use this funding purposefully, with a strong focus on long-term impact. Our spending supports the following strategic priorities:</w:t>
      </w:r>
    </w:p>
    <w:p w:rsidR="00000000" w:rsidDel="00000000" w:rsidP="00000000" w:rsidRDefault="00000000" w:rsidRPr="00000000" w14:paraId="0000001B">
      <w:pPr>
        <w:pageBreakBefore w:val="0"/>
        <w:shd w:fill="ffffff" w:val="clear"/>
        <w:spacing w:after="0"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1C">
      <w:pPr>
        <w:pageBreakBefore w:val="0"/>
        <w:numPr>
          <w:ilvl w:val="0"/>
          <w:numId w:val="2"/>
        </w:numPr>
        <w:shd w:fill="ffffff" w:val="clear"/>
        <w:spacing w:after="0" w:line="240" w:lineRule="auto"/>
        <w:ind w:left="720" w:hanging="360"/>
        <w:rPr>
          <w:rFonts w:ascii="Quicksand" w:cs="Quicksand" w:eastAsia="Quicksand" w:hAnsi="Quicksand"/>
          <w:sz w:val="24"/>
          <w:szCs w:val="24"/>
          <w:u w:val="none"/>
        </w:rPr>
      </w:pPr>
      <w:r w:rsidDel="00000000" w:rsidR="00000000" w:rsidRPr="00000000">
        <w:rPr>
          <w:rFonts w:ascii="Quicksand" w:cs="Quicksand" w:eastAsia="Quicksand" w:hAnsi="Quicksand"/>
          <w:sz w:val="24"/>
          <w:szCs w:val="24"/>
          <w:rtl w:val="0"/>
        </w:rPr>
        <w:t xml:space="preserve">Increasing participation rates in a wide range of physical activities, including games, dance, gymnastics, and athletics.</w:t>
      </w:r>
    </w:p>
    <w:p w:rsidR="00000000" w:rsidDel="00000000" w:rsidP="00000000" w:rsidRDefault="00000000" w:rsidRPr="00000000" w14:paraId="0000001D">
      <w:pPr>
        <w:pageBreakBefore w:val="0"/>
        <w:shd w:fill="ffffff" w:val="clear"/>
        <w:spacing w:after="0" w:line="240" w:lineRule="auto"/>
        <w:ind w:left="720" w:firstLine="0"/>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1E">
      <w:pPr>
        <w:pageBreakBefore w:val="0"/>
        <w:numPr>
          <w:ilvl w:val="0"/>
          <w:numId w:val="2"/>
        </w:numPr>
        <w:shd w:fill="ffffff" w:val="clear"/>
        <w:spacing w:after="0" w:line="240" w:lineRule="auto"/>
        <w:ind w:left="720" w:hanging="360"/>
        <w:rPr>
          <w:rFonts w:ascii="Quicksand" w:cs="Quicksand" w:eastAsia="Quicksand" w:hAnsi="Quicksand"/>
          <w:sz w:val="24"/>
          <w:szCs w:val="24"/>
          <w:u w:val="none"/>
        </w:rPr>
      </w:pPr>
      <w:r w:rsidDel="00000000" w:rsidR="00000000" w:rsidRPr="00000000">
        <w:rPr>
          <w:rFonts w:ascii="Quicksand" w:cs="Quicksand" w:eastAsia="Quicksand" w:hAnsi="Quicksand"/>
          <w:sz w:val="24"/>
          <w:szCs w:val="24"/>
          <w:rtl w:val="0"/>
        </w:rPr>
        <w:t xml:space="preserve">Raising pupil achievement and success in both intra- and inter-school competitive sports.</w:t>
      </w:r>
    </w:p>
    <w:p w:rsidR="00000000" w:rsidDel="00000000" w:rsidP="00000000" w:rsidRDefault="00000000" w:rsidRPr="00000000" w14:paraId="0000001F">
      <w:pPr>
        <w:pageBreakBefore w:val="0"/>
        <w:shd w:fill="ffffff" w:val="clear"/>
        <w:spacing w:after="0" w:line="240" w:lineRule="auto"/>
        <w:ind w:left="720" w:firstLine="0"/>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20">
      <w:pPr>
        <w:pageBreakBefore w:val="0"/>
        <w:numPr>
          <w:ilvl w:val="0"/>
          <w:numId w:val="2"/>
        </w:numPr>
        <w:shd w:fill="ffffff" w:val="clear"/>
        <w:spacing w:after="0" w:line="240" w:lineRule="auto"/>
        <w:ind w:left="720" w:hanging="360"/>
        <w:rPr>
          <w:rFonts w:ascii="Quicksand" w:cs="Quicksand" w:eastAsia="Quicksand" w:hAnsi="Quicksand"/>
          <w:sz w:val="24"/>
          <w:szCs w:val="24"/>
          <w:u w:val="none"/>
        </w:rPr>
      </w:pPr>
      <w:r w:rsidDel="00000000" w:rsidR="00000000" w:rsidRPr="00000000">
        <w:rPr>
          <w:rFonts w:ascii="Quicksand" w:cs="Quicksand" w:eastAsia="Quicksand" w:hAnsi="Quicksand"/>
          <w:sz w:val="24"/>
          <w:szCs w:val="24"/>
          <w:rtl w:val="0"/>
        </w:rPr>
        <w:t xml:space="preserve">Ensuring inclusive access to physical education and enrichment opportunities for all children.</w:t>
      </w:r>
    </w:p>
    <w:p w:rsidR="00000000" w:rsidDel="00000000" w:rsidP="00000000" w:rsidRDefault="00000000" w:rsidRPr="00000000" w14:paraId="00000021">
      <w:pPr>
        <w:pageBreakBefore w:val="0"/>
        <w:shd w:fill="ffffff" w:val="clear"/>
        <w:spacing w:after="0" w:line="240" w:lineRule="auto"/>
        <w:ind w:left="720" w:firstLine="0"/>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22">
      <w:pPr>
        <w:pageBreakBefore w:val="0"/>
        <w:numPr>
          <w:ilvl w:val="0"/>
          <w:numId w:val="2"/>
        </w:numPr>
        <w:shd w:fill="ffffff" w:val="clear"/>
        <w:spacing w:after="0" w:line="240" w:lineRule="auto"/>
        <w:ind w:left="720" w:hanging="360"/>
        <w:rPr>
          <w:rFonts w:ascii="Quicksand" w:cs="Quicksand" w:eastAsia="Quicksand" w:hAnsi="Quicksand"/>
          <w:sz w:val="24"/>
          <w:szCs w:val="24"/>
          <w:u w:val="none"/>
        </w:rPr>
      </w:pPr>
      <w:r w:rsidDel="00000000" w:rsidR="00000000" w:rsidRPr="00000000">
        <w:rPr>
          <w:rFonts w:ascii="Quicksand" w:cs="Quicksand" w:eastAsia="Quicksand" w:hAnsi="Quicksand"/>
          <w:sz w:val="24"/>
          <w:szCs w:val="24"/>
          <w:rtl w:val="0"/>
        </w:rPr>
        <w:t xml:space="preserve">Providing a range of alternative and non-traditional sports to encourage broader engagement.</w:t>
      </w:r>
    </w:p>
    <w:p w:rsidR="00000000" w:rsidDel="00000000" w:rsidP="00000000" w:rsidRDefault="00000000" w:rsidRPr="00000000" w14:paraId="00000023">
      <w:pPr>
        <w:pageBreakBefore w:val="0"/>
        <w:shd w:fill="ffffff" w:val="clear"/>
        <w:spacing w:after="0" w:line="240" w:lineRule="auto"/>
        <w:ind w:left="720" w:firstLine="0"/>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24">
      <w:pPr>
        <w:pageBreakBefore w:val="0"/>
        <w:numPr>
          <w:ilvl w:val="0"/>
          <w:numId w:val="2"/>
        </w:numPr>
        <w:shd w:fill="ffffff" w:val="clear"/>
        <w:spacing w:after="0" w:line="240" w:lineRule="auto"/>
        <w:ind w:left="720" w:hanging="360"/>
        <w:rPr>
          <w:rFonts w:ascii="Quicksand" w:cs="Quicksand" w:eastAsia="Quicksand" w:hAnsi="Quicksand"/>
          <w:sz w:val="24"/>
          <w:szCs w:val="24"/>
          <w:u w:val="none"/>
        </w:rPr>
      </w:pPr>
      <w:r w:rsidDel="00000000" w:rsidR="00000000" w:rsidRPr="00000000">
        <w:rPr>
          <w:rFonts w:ascii="Quicksand" w:cs="Quicksand" w:eastAsia="Quicksand" w:hAnsi="Quicksand"/>
          <w:sz w:val="24"/>
          <w:szCs w:val="24"/>
          <w:rtl w:val="0"/>
        </w:rPr>
        <w:t xml:space="preserve">Strengthening partnerships with local schools, external providers, and community organisations to enrich PE provision.</w:t>
      </w:r>
    </w:p>
    <w:p w:rsidR="00000000" w:rsidDel="00000000" w:rsidP="00000000" w:rsidRDefault="00000000" w:rsidRPr="00000000" w14:paraId="00000025">
      <w:pPr>
        <w:pageBreakBefore w:val="0"/>
        <w:shd w:fill="ffffff" w:val="clear"/>
        <w:spacing w:after="0" w:line="240" w:lineRule="auto"/>
        <w:ind w:left="720" w:firstLine="0"/>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26">
      <w:pPr>
        <w:pageBreakBefore w:val="0"/>
        <w:numPr>
          <w:ilvl w:val="0"/>
          <w:numId w:val="2"/>
        </w:numPr>
        <w:shd w:fill="ffffff" w:val="clear"/>
        <w:spacing w:after="0" w:line="240" w:lineRule="auto"/>
        <w:ind w:left="720" w:hanging="360"/>
        <w:rPr>
          <w:rFonts w:ascii="Quicksand" w:cs="Quicksand" w:eastAsia="Quicksand" w:hAnsi="Quicksand"/>
          <w:sz w:val="24"/>
          <w:szCs w:val="24"/>
          <w:u w:val="none"/>
        </w:rPr>
      </w:pPr>
      <w:r w:rsidDel="00000000" w:rsidR="00000000" w:rsidRPr="00000000">
        <w:rPr>
          <w:rFonts w:ascii="Quicksand" w:cs="Quicksand" w:eastAsia="Quicksand" w:hAnsi="Quicksand"/>
          <w:sz w:val="24"/>
          <w:szCs w:val="24"/>
          <w:rtl w:val="0"/>
        </w:rPr>
        <w:t xml:space="preserve">Embedding links between PE and wider curriculum areas, contributing to pupils’ spiritual, moral, social, and cultural development.</w:t>
      </w:r>
    </w:p>
    <w:p w:rsidR="00000000" w:rsidDel="00000000" w:rsidP="00000000" w:rsidRDefault="00000000" w:rsidRPr="00000000" w14:paraId="00000027">
      <w:pPr>
        <w:pageBreakBefore w:val="0"/>
        <w:shd w:fill="ffffff" w:val="clear"/>
        <w:spacing w:after="0" w:line="240" w:lineRule="auto"/>
        <w:ind w:left="720" w:firstLine="0"/>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28">
      <w:pPr>
        <w:pageBreakBefore w:val="0"/>
        <w:numPr>
          <w:ilvl w:val="0"/>
          <w:numId w:val="2"/>
        </w:numPr>
        <w:shd w:fill="ffffff" w:val="clear"/>
        <w:spacing w:after="0" w:line="240" w:lineRule="auto"/>
        <w:ind w:left="720" w:hanging="360"/>
        <w:rPr>
          <w:rFonts w:ascii="Quicksand" w:cs="Quicksand" w:eastAsia="Quicksand" w:hAnsi="Quicksand"/>
          <w:sz w:val="24"/>
          <w:szCs w:val="24"/>
          <w:u w:val="none"/>
        </w:rPr>
      </w:pPr>
      <w:r w:rsidDel="00000000" w:rsidR="00000000" w:rsidRPr="00000000">
        <w:rPr>
          <w:rFonts w:ascii="Quicksand" w:cs="Quicksand" w:eastAsia="Quicksand" w:hAnsi="Quicksand"/>
          <w:sz w:val="24"/>
          <w:szCs w:val="24"/>
          <w:rtl w:val="0"/>
        </w:rPr>
        <w:t xml:space="preserve">Increasing pupil awareness of healthy lifestyle choices and the risks associated with inactivity, obesity, and smoking.</w:t>
      </w:r>
    </w:p>
    <w:p w:rsidR="00000000" w:rsidDel="00000000" w:rsidP="00000000" w:rsidRDefault="00000000" w:rsidRPr="00000000" w14:paraId="00000029">
      <w:pPr>
        <w:pageBreakBefore w:val="0"/>
        <w:shd w:fill="ffffff" w:val="clear"/>
        <w:spacing w:after="0" w:line="240" w:lineRule="auto"/>
        <w:ind w:left="720" w:firstLine="0"/>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2A">
      <w:pPr>
        <w:pageBreakBefore w:val="0"/>
        <w:numPr>
          <w:ilvl w:val="0"/>
          <w:numId w:val="2"/>
        </w:numPr>
        <w:shd w:fill="ffffff" w:val="clear"/>
        <w:spacing w:after="0" w:line="240" w:lineRule="auto"/>
        <w:ind w:left="720" w:hanging="360"/>
        <w:rPr>
          <w:rFonts w:ascii="Quicksand" w:cs="Quicksand" w:eastAsia="Quicksand" w:hAnsi="Quicksand"/>
          <w:sz w:val="24"/>
          <w:szCs w:val="24"/>
          <w:u w:val="none"/>
        </w:rPr>
      </w:pPr>
      <w:r w:rsidDel="00000000" w:rsidR="00000000" w:rsidRPr="00000000">
        <w:rPr>
          <w:rFonts w:ascii="Quicksand" w:cs="Quicksand" w:eastAsia="Quicksand" w:hAnsi="Quicksand"/>
          <w:sz w:val="24"/>
          <w:szCs w:val="24"/>
          <w:rtl w:val="0"/>
        </w:rPr>
        <w:t xml:space="preserve">We are committed to achieving sustainability by building internal capacity through staff development, high-quality resources, and embedding best practices across the school.</w:t>
      </w:r>
    </w:p>
    <w:p w:rsidR="00000000" w:rsidDel="00000000" w:rsidP="00000000" w:rsidRDefault="00000000" w:rsidRPr="00000000" w14:paraId="0000002B">
      <w:pPr>
        <w:pageBreakBefore w:val="0"/>
        <w:shd w:fill="ffffff" w:val="clear"/>
        <w:spacing w:after="0"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2C">
      <w:pPr>
        <w:pageBreakBefore w:val="0"/>
        <w:shd w:fill="ffffff" w:val="clear"/>
        <w:spacing w:after="0"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2D">
      <w:pPr>
        <w:pageBreakBefore w:val="0"/>
        <w:shd w:fill="ffffff" w:val="clear"/>
        <w:spacing w:after="0"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2E">
      <w:pPr>
        <w:pageBreakBefore w:val="0"/>
        <w:shd w:fill="ffffff" w:val="clear"/>
        <w:spacing w:after="0"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2F">
      <w:pPr>
        <w:pageBreakBefore w:val="0"/>
        <w:shd w:fill="ffffff" w:val="clear"/>
        <w:spacing w:after="0"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30">
      <w:pPr>
        <w:pageBreakBefore w:val="0"/>
        <w:shd w:fill="ffffff" w:val="clear"/>
        <w:spacing w:after="0"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31">
      <w:pPr>
        <w:pageBreakBefore w:val="0"/>
        <w:shd w:fill="ffffff" w:val="clear"/>
        <w:spacing w:after="0"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32">
      <w:pPr>
        <w:pageBreakBefore w:val="0"/>
        <w:shd w:fill="ffffff" w:val="clear"/>
        <w:spacing w:after="0" w:line="240" w:lineRule="auto"/>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Ongoing Provision and Development</w:t>
      </w:r>
    </w:p>
    <w:p w:rsidR="00000000" w:rsidDel="00000000" w:rsidP="00000000" w:rsidRDefault="00000000" w:rsidRPr="00000000" w14:paraId="00000033">
      <w:pPr>
        <w:pageBreakBefore w:val="0"/>
        <w:shd w:fill="ffffff" w:val="clear"/>
        <w:spacing w:after="0"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34">
      <w:pPr>
        <w:pageBreakBefore w:val="0"/>
        <w:shd w:fill="ffffff" w:val="clear"/>
        <w:spacing w:after="0" w:line="240" w:lineRule="auto"/>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We continue to prioritise staff development through regular CPD and excellence briefings. This ongoing support enhances teaching and learning in PE and strengthens our whole-school assessment approach. Staff work closely with our sports coordinator each week to improve their confidence and subject knowledge when delivering a broad and balanced PE curriculum. The use of the Get Set 4 PE scheme supports our planning, progression, and assessment in physical education throughout the year.</w:t>
      </w:r>
    </w:p>
    <w:p w:rsidR="00000000" w:rsidDel="00000000" w:rsidP="00000000" w:rsidRDefault="00000000" w:rsidRPr="00000000" w14:paraId="00000035">
      <w:pPr>
        <w:pageBreakBefore w:val="0"/>
        <w:shd w:fill="ffffff" w:val="clear"/>
        <w:spacing w:after="0"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36">
      <w:pPr>
        <w:pageBreakBefore w:val="0"/>
        <w:shd w:fill="ffffff" w:val="clear"/>
        <w:spacing w:after="0" w:line="240" w:lineRule="auto"/>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Our PE Coordinators maintain strong links with the Local School Sports Partnership, enabling our pupils to attend a wide range of competitions and events. These opportunities are mapped out in a detailed annual sports calendar, and we continue to enjoy excellent engagement and support from staff, pupils, and parents alike.</w:t>
      </w:r>
    </w:p>
    <w:p w:rsidR="00000000" w:rsidDel="00000000" w:rsidP="00000000" w:rsidRDefault="00000000" w:rsidRPr="00000000" w14:paraId="00000037">
      <w:pPr>
        <w:pageBreakBefore w:val="0"/>
        <w:shd w:fill="ffffff" w:val="clear"/>
        <w:spacing w:after="0"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38">
      <w:pPr>
        <w:pageBreakBefore w:val="0"/>
        <w:shd w:fill="ffffff" w:val="clear"/>
        <w:spacing w:after="0" w:line="240" w:lineRule="auto"/>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Daily lunchtime and break time activities remain a core part of our provision. Led by trained Sports Leaders and LSA on specific activities , pupils access structured games and activities including skipping, basketball, and handball—ensuring that physical activity is embedded into playtimes for all year groups.</w:t>
      </w:r>
    </w:p>
    <w:p w:rsidR="00000000" w:rsidDel="00000000" w:rsidP="00000000" w:rsidRDefault="00000000" w:rsidRPr="00000000" w14:paraId="00000039">
      <w:pPr>
        <w:pageBreakBefore w:val="0"/>
        <w:shd w:fill="ffffff" w:val="clear"/>
        <w:spacing w:after="0"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3A">
      <w:pPr>
        <w:pageBreakBefore w:val="0"/>
        <w:shd w:fill="ffffff" w:val="clear"/>
        <w:spacing w:after="0"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3B">
      <w:pPr>
        <w:pageBreakBefore w:val="0"/>
        <w:shd w:fill="ffffff" w:val="clear"/>
        <w:spacing w:after="0" w:line="240" w:lineRule="auto"/>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Swimming lessons are provided annually for all Year 4 pupils, delivered at a local pool. We continue to fund additional sessions for any pupils not yet meeting the national curriculum requirements, in additional years ensuring all children are given the opportunity to become confident and safe swimmers.</w:t>
      </w:r>
    </w:p>
    <w:p w:rsidR="00000000" w:rsidDel="00000000" w:rsidP="00000000" w:rsidRDefault="00000000" w:rsidRPr="00000000" w14:paraId="0000003C">
      <w:pPr>
        <w:pageBreakBefore w:val="0"/>
        <w:shd w:fill="ffffff" w:val="clear"/>
        <w:spacing w:after="0"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3D">
      <w:pPr>
        <w:pageBreakBefore w:val="0"/>
        <w:shd w:fill="ffffff" w:val="clear"/>
        <w:spacing w:after="0" w:line="240" w:lineRule="auto"/>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In addition, sensory circuit morning  sessions offer some targeted  pupils an  active start to their day while fostering teamwork and self-esteem. A diverse programme of after-school clubs is also available and led by the Sports Coordinator, including basketball, tag rugby, team games and football—encouraging wider engagement in sport beyond the school day.</w:t>
      </w:r>
    </w:p>
    <w:p w:rsidR="00000000" w:rsidDel="00000000" w:rsidP="00000000" w:rsidRDefault="00000000" w:rsidRPr="00000000" w14:paraId="0000003E">
      <w:pPr>
        <w:pageBreakBefore w:val="0"/>
        <w:shd w:fill="ffffff" w:val="clear"/>
        <w:spacing w:after="0"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3F">
      <w:pPr>
        <w:pageBreakBefore w:val="0"/>
        <w:shd w:fill="ffffff" w:val="clear"/>
        <w:spacing w:after="0" w:line="240" w:lineRule="auto"/>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Celebrating Sport and Community Participation</w:t>
      </w:r>
    </w:p>
    <w:p w:rsidR="00000000" w:rsidDel="00000000" w:rsidP="00000000" w:rsidRDefault="00000000" w:rsidRPr="00000000" w14:paraId="00000040">
      <w:pPr>
        <w:pageBreakBefore w:val="0"/>
        <w:shd w:fill="ffffff" w:val="clear"/>
        <w:spacing w:after="0" w:line="240" w:lineRule="auto"/>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A wide range of sporting events and competitions are hosted throughout the academic year. We are proud to continue our leadership in the Willow Tree Academy Olympics, bringing our four academy schools together to compete in a range of sports, fostering collaboration and community spirit. Medals are awarded in a celebratory Olympic-style ceremony. We also host our own annual Sports Day, with pupils competing in house teams across a variety of events.</w:t>
      </w:r>
    </w:p>
    <w:p w:rsidR="00000000" w:rsidDel="00000000" w:rsidP="00000000" w:rsidRDefault="00000000" w:rsidRPr="00000000" w14:paraId="00000041">
      <w:pPr>
        <w:pageBreakBefore w:val="0"/>
        <w:shd w:fill="ffffff" w:val="clear"/>
        <w:spacing w:after="0"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42">
      <w:pPr>
        <w:pageBreakBefore w:val="0"/>
        <w:shd w:fill="ffffff" w:val="clear"/>
        <w:spacing w:after="0" w:line="240" w:lineRule="auto"/>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We remain strongly committed to linking sport with charity and community action. Annual events—such as Race for Life, Sports for Schools, Sport Relief, and the Alzheimer’s Memory Walk—provide opportunities for pupils to participate in meaningful physical activity while raising funds and awareness for worthy causes. We have also worked with the town and local initiatives to support local causes and wishes including active travel opportunities. </w:t>
      </w:r>
    </w:p>
    <w:p w:rsidR="00000000" w:rsidDel="00000000" w:rsidP="00000000" w:rsidRDefault="00000000" w:rsidRPr="00000000" w14:paraId="00000043">
      <w:pPr>
        <w:pageBreakBefore w:val="0"/>
        <w:shd w:fill="ffffff" w:val="clear"/>
        <w:spacing w:after="0" w:line="240" w:lineRule="auto"/>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044">
      <w:pPr>
        <w:pageBreakBefore w:val="0"/>
        <w:shd w:fill="ffffff" w:val="clear"/>
        <w:spacing w:after="0" w:line="240" w:lineRule="auto"/>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Our focus on active travel continues, with pupils regularly taking part in walk-to-school initiatives and physical activity challenges over the year.  We are proud to have achieved the Active Travel Silver Award previously , and we look forward to developing this again. </w:t>
      </w:r>
      <w:r w:rsidDel="00000000" w:rsidR="00000000" w:rsidRPr="00000000">
        <w:rPr>
          <w:rtl w:val="0"/>
        </w:rPr>
      </w:r>
    </w:p>
    <w:p w:rsidR="00000000" w:rsidDel="00000000" w:rsidP="00000000" w:rsidRDefault="00000000" w:rsidRPr="00000000" w14:paraId="00000045">
      <w:pPr>
        <w:spacing w:after="0" w:before="48" w:line="240" w:lineRule="auto"/>
        <w:rPr>
          <w:rFonts w:ascii="Quicksand" w:cs="Quicksand" w:eastAsia="Quicksand" w:hAnsi="Quicksand"/>
          <w:sz w:val="24"/>
          <w:szCs w:val="24"/>
        </w:rPr>
      </w:pPr>
      <w:r w:rsidDel="00000000" w:rsidR="00000000" w:rsidRPr="00000000">
        <w:rPr>
          <w:rtl w:val="0"/>
        </w:rPr>
      </w:r>
    </w:p>
    <w:tbl>
      <w:tblPr>
        <w:tblStyle w:val="Table1"/>
        <w:tblW w:w="9360.0" w:type="dxa"/>
        <w:jc w:val="left"/>
        <w:tblInd w:w="-108.0" w:type="dxa"/>
        <w:tblBorders>
          <w:top w:color="31849b" w:space="0" w:sz="18" w:val="single"/>
          <w:left w:color="31849b" w:space="0" w:sz="18" w:val="single"/>
          <w:bottom w:color="31849b" w:space="0" w:sz="18" w:val="single"/>
          <w:right w:color="31849b" w:space="0" w:sz="18" w:val="single"/>
          <w:insideH w:color="31849b" w:space="0" w:sz="18" w:val="single"/>
          <w:insideV w:color="31849b" w:space="0" w:sz="18" w:val="single"/>
        </w:tblBorders>
        <w:tblLayout w:type="fixed"/>
        <w:tblLook w:val="0400"/>
      </w:tblPr>
      <w:tblGrid>
        <w:gridCol w:w="1740"/>
        <w:gridCol w:w="1275"/>
        <w:gridCol w:w="2145"/>
        <w:gridCol w:w="2055"/>
        <w:gridCol w:w="2145"/>
        <w:tblGridChange w:id="0">
          <w:tblGrid>
            <w:gridCol w:w="1740"/>
            <w:gridCol w:w="1275"/>
            <w:gridCol w:w="2145"/>
            <w:gridCol w:w="2055"/>
            <w:gridCol w:w="2145"/>
          </w:tblGrid>
        </w:tblGridChange>
      </w:tblGrid>
      <w:tr>
        <w:trPr>
          <w:cantSplit w:val="0"/>
          <w:trHeight w:val="615" w:hRule="atLeast"/>
          <w:tblHeader w:val="0"/>
        </w:trPr>
        <w:tc>
          <w:tcPr>
            <w:tcBorders>
              <w:top w:color="45818e" w:space="0" w:sz="18" w:val="single"/>
              <w:left w:color="45818e" w:space="0" w:sz="18" w:val="single"/>
              <w:bottom w:color="45818e" w:space="0" w:sz="18" w:val="single"/>
              <w:right w:color="45818e" w:space="0" w:sz="18" w:val="single"/>
            </w:tcBorders>
          </w:tcPr>
          <w:p w:rsidR="00000000" w:rsidDel="00000000" w:rsidP="00000000" w:rsidRDefault="00000000" w:rsidRPr="00000000" w14:paraId="00000046">
            <w:pPr>
              <w:spacing w:after="0" w:before="48" w:line="240" w:lineRule="auto"/>
              <w:jc w:val="center"/>
              <w:rPr>
                <w:rFonts w:ascii="Quicksand" w:cs="Quicksand" w:eastAsia="Quicksand" w:hAnsi="Quicksand"/>
                <w:b w:val="1"/>
                <w:bCs w:val="1"/>
                <w:sz w:val="18"/>
                <w:szCs w:val="18"/>
                <w:highlight w:val="yellow"/>
              </w:rPr>
            </w:pPr>
            <w:r w:rsidDel="00000000" w:rsidR="00000000" w:rsidRPr="00000000">
              <w:rPr>
                <w:rFonts w:ascii="Quicksand" w:cs="Quicksand" w:eastAsia="Quicksand" w:hAnsi="Quicksand"/>
                <w:b w:val="1"/>
                <w:bCs w:val="1"/>
                <w:sz w:val="18"/>
                <w:szCs w:val="18"/>
                <w:rtl w:val="0"/>
              </w:rPr>
              <w:t xml:space="preserve">Strategies</w:t>
            </w:r>
            <w:r w:rsidDel="00000000" w:rsidR="00000000" w:rsidRPr="00000000">
              <w:rPr>
                <w:rtl w:val="0"/>
              </w:rPr>
            </w:r>
          </w:p>
        </w:tc>
        <w:tc>
          <w:tcPr>
            <w:tcBorders>
              <w:top w:color="45818e" w:space="0" w:sz="18" w:val="single"/>
              <w:left w:color="45818e" w:space="0" w:sz="18" w:val="single"/>
              <w:bottom w:color="45818e" w:space="0" w:sz="18" w:val="single"/>
              <w:right w:color="45818e" w:space="0" w:sz="18" w:val="single"/>
            </w:tcBorders>
          </w:tcPr>
          <w:p w:rsidR="00000000" w:rsidDel="00000000" w:rsidP="00000000" w:rsidRDefault="00000000" w:rsidRPr="00000000" w14:paraId="00000047">
            <w:pPr>
              <w:spacing w:after="0" w:before="48" w:line="240" w:lineRule="auto"/>
              <w:jc w:val="center"/>
              <w:rPr>
                <w:rFonts w:ascii="Quicksand" w:cs="Quicksand" w:eastAsia="Quicksand" w:hAnsi="Quicksand"/>
                <w:b w:val="1"/>
                <w:bCs w:val="1"/>
                <w:sz w:val="18"/>
                <w:szCs w:val="18"/>
                <w:highlight w:val="white"/>
              </w:rPr>
            </w:pPr>
            <w:r w:rsidDel="00000000" w:rsidR="00000000" w:rsidRPr="00000000">
              <w:rPr>
                <w:rFonts w:ascii="Quicksand" w:cs="Quicksand" w:eastAsia="Quicksand" w:hAnsi="Quicksand"/>
                <w:b w:val="1"/>
                <w:bCs w:val="1"/>
                <w:sz w:val="18"/>
                <w:szCs w:val="18"/>
                <w:highlight w:val="white"/>
                <w:rtl w:val="0"/>
              </w:rPr>
              <w:t xml:space="preserve">Key Indicators</w:t>
            </w:r>
          </w:p>
        </w:tc>
        <w:tc>
          <w:tcPr>
            <w:tcBorders>
              <w:top w:color="45818e" w:space="0" w:sz="18" w:val="single"/>
              <w:left w:color="45818e" w:space="0" w:sz="18" w:val="single"/>
              <w:bottom w:color="45818e" w:space="0" w:sz="18" w:val="single"/>
              <w:right w:color="45818e" w:space="0" w:sz="18" w:val="single"/>
            </w:tcBorders>
          </w:tcPr>
          <w:p w:rsidR="00000000" w:rsidDel="00000000" w:rsidP="00000000" w:rsidRDefault="00000000" w:rsidRPr="00000000" w14:paraId="00000048">
            <w:pPr>
              <w:spacing w:before="48" w:lineRule="auto"/>
              <w:jc w:val="center"/>
              <w:rPr>
                <w:rFonts w:ascii="Quicksand" w:cs="Quicksand" w:eastAsia="Quicksand" w:hAnsi="Quicksand"/>
                <w:b w:val="1"/>
                <w:bCs w:val="1"/>
                <w:sz w:val="18"/>
                <w:szCs w:val="18"/>
              </w:rPr>
            </w:pPr>
            <w:r w:rsidDel="00000000" w:rsidR="00000000" w:rsidRPr="00000000">
              <w:rPr>
                <w:rFonts w:ascii="Quicksand" w:cs="Quicksand" w:eastAsia="Quicksand" w:hAnsi="Quicksand"/>
                <w:b w:val="1"/>
                <w:bCs w:val="1"/>
                <w:sz w:val="18"/>
                <w:szCs w:val="18"/>
                <w:rtl w:val="0"/>
              </w:rPr>
              <w:t xml:space="preserve">Total Allocation (£)</w:t>
            </w:r>
            <w:r w:rsidDel="00000000" w:rsidR="00000000" w:rsidRPr="00000000">
              <w:rPr>
                <w:rtl w:val="0"/>
              </w:rPr>
            </w:r>
          </w:p>
        </w:tc>
        <w:tc>
          <w:tcPr>
            <w:tcBorders>
              <w:top w:color="45818e" w:space="0" w:sz="18" w:val="single"/>
              <w:left w:color="45818e" w:space="0" w:sz="18" w:val="single"/>
              <w:bottom w:color="45818e" w:space="0" w:sz="18" w:val="single"/>
              <w:right w:color="45818e" w:space="0" w:sz="18" w:val="single"/>
            </w:tcBorders>
          </w:tcPr>
          <w:p w:rsidR="00000000" w:rsidDel="00000000" w:rsidP="00000000" w:rsidRDefault="00000000" w:rsidRPr="00000000" w14:paraId="00000049">
            <w:pPr>
              <w:spacing w:after="0" w:before="48" w:line="240" w:lineRule="auto"/>
              <w:jc w:val="center"/>
              <w:rPr>
                <w:rFonts w:ascii="Quicksand" w:cs="Quicksand" w:eastAsia="Quicksand" w:hAnsi="Quicksand"/>
                <w:b w:val="1"/>
                <w:bCs w:val="1"/>
                <w:sz w:val="18"/>
                <w:szCs w:val="18"/>
              </w:rPr>
            </w:pPr>
            <w:r w:rsidDel="00000000" w:rsidR="00000000" w:rsidRPr="00000000">
              <w:rPr>
                <w:rFonts w:ascii="Quicksand" w:cs="Quicksand" w:eastAsia="Quicksand" w:hAnsi="Quicksand"/>
                <w:b w:val="1"/>
                <w:bCs w:val="1"/>
                <w:sz w:val="18"/>
                <w:szCs w:val="18"/>
                <w:rtl w:val="0"/>
              </w:rPr>
              <w:t xml:space="preserve">Evaluation</w:t>
            </w:r>
          </w:p>
        </w:tc>
        <w:tc>
          <w:tcPr>
            <w:tcBorders>
              <w:top w:color="45818e" w:space="0" w:sz="18" w:val="single"/>
              <w:left w:color="45818e" w:space="0" w:sz="18" w:val="single"/>
              <w:bottom w:color="45818e" w:space="0" w:sz="18" w:val="single"/>
              <w:right w:color="45818e" w:space="0" w:sz="18" w:val="single"/>
            </w:tcBorders>
          </w:tcPr>
          <w:p w:rsidR="00000000" w:rsidDel="00000000" w:rsidP="00000000" w:rsidRDefault="00000000" w:rsidRPr="00000000" w14:paraId="0000004A">
            <w:pPr>
              <w:spacing w:after="0" w:before="48" w:line="240" w:lineRule="auto"/>
              <w:jc w:val="center"/>
              <w:rPr>
                <w:rFonts w:ascii="Quicksand" w:cs="Quicksand" w:eastAsia="Quicksand" w:hAnsi="Quicksand"/>
                <w:b w:val="1"/>
                <w:bCs w:val="1"/>
                <w:sz w:val="18"/>
                <w:szCs w:val="18"/>
              </w:rPr>
            </w:pPr>
            <w:r w:rsidDel="00000000" w:rsidR="00000000" w:rsidRPr="00000000">
              <w:rPr>
                <w:rFonts w:ascii="Quicksand" w:cs="Quicksand" w:eastAsia="Quicksand" w:hAnsi="Quicksand"/>
                <w:b w:val="1"/>
                <w:bCs w:val="1"/>
                <w:sz w:val="18"/>
                <w:szCs w:val="18"/>
                <w:rtl w:val="0"/>
              </w:rPr>
              <w:t xml:space="preserve">Target</w:t>
            </w:r>
          </w:p>
          <w:p w:rsidR="00000000" w:rsidDel="00000000" w:rsidP="00000000" w:rsidRDefault="00000000" w:rsidRPr="00000000" w14:paraId="0000004B">
            <w:pPr>
              <w:spacing w:after="0" w:before="48" w:line="240" w:lineRule="auto"/>
              <w:jc w:val="center"/>
              <w:rPr>
                <w:rFonts w:ascii="Quicksand" w:cs="Quicksand" w:eastAsia="Quicksand" w:hAnsi="Quicksand"/>
                <w:b w:val="1"/>
                <w:bCs w:val="1"/>
                <w:sz w:val="18"/>
                <w:szCs w:val="18"/>
              </w:rPr>
            </w:pPr>
            <w:r w:rsidDel="00000000" w:rsidR="00000000" w:rsidRPr="00000000">
              <w:rPr>
                <w:rFonts w:ascii="Quicksand" w:cs="Quicksand" w:eastAsia="Quicksand" w:hAnsi="Quicksand"/>
                <w:b w:val="1"/>
                <w:bCs w:val="1"/>
                <w:sz w:val="18"/>
                <w:szCs w:val="18"/>
                <w:rtl w:val="0"/>
              </w:rPr>
              <w:t xml:space="preserve">Dates</w:t>
            </w:r>
          </w:p>
          <w:p w:rsidR="00000000" w:rsidDel="00000000" w:rsidP="00000000" w:rsidRDefault="00000000" w:rsidRPr="00000000" w14:paraId="0000004C">
            <w:pPr>
              <w:spacing w:after="0" w:before="48" w:line="240" w:lineRule="auto"/>
              <w:jc w:val="center"/>
              <w:rPr>
                <w:rFonts w:ascii="Quicksand" w:cs="Quicksand" w:eastAsia="Quicksand" w:hAnsi="Quicksand"/>
                <w:b w:val="1"/>
                <w:bCs w:val="1"/>
                <w:sz w:val="18"/>
                <w:szCs w:val="18"/>
              </w:rPr>
            </w:pPr>
            <w:r w:rsidDel="00000000" w:rsidR="00000000" w:rsidRPr="00000000">
              <w:rPr>
                <w:rtl w:val="0"/>
              </w:rPr>
            </w:r>
          </w:p>
          <w:p w:rsidR="00000000" w:rsidDel="00000000" w:rsidP="00000000" w:rsidRDefault="00000000" w:rsidRPr="00000000" w14:paraId="0000004D">
            <w:pPr>
              <w:spacing w:after="0" w:before="48" w:line="240" w:lineRule="auto"/>
              <w:jc w:val="center"/>
              <w:rPr>
                <w:rFonts w:ascii="Quicksand" w:cs="Quicksand" w:eastAsia="Quicksand" w:hAnsi="Quicksand"/>
                <w:b w:val="1"/>
                <w:bCs w:val="1"/>
                <w:sz w:val="18"/>
                <w:szCs w:val="18"/>
              </w:rPr>
            </w:pPr>
            <w:r w:rsidDel="00000000" w:rsidR="00000000" w:rsidRPr="00000000">
              <w:rPr>
                <w:rtl w:val="0"/>
              </w:rPr>
            </w:r>
          </w:p>
        </w:tc>
      </w:tr>
      <w:tr>
        <w:trPr>
          <w:cantSplit w:val="0"/>
          <w:tblHeader w:val="0"/>
        </w:trPr>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4E">
            <w:pPr>
              <w:widowControl w:val="0"/>
              <w:spacing w:line="276" w:lineRule="auto"/>
              <w:jc w:val="center"/>
              <w:rPr>
                <w:rFonts w:ascii="Quicksand" w:cs="Quicksand" w:eastAsia="Quicksand" w:hAnsi="Quicksand"/>
                <w:sz w:val="18"/>
                <w:szCs w:val="18"/>
              </w:rPr>
            </w:pPr>
            <w:r w:rsidDel="00000000" w:rsidR="00000000" w:rsidRPr="00000000">
              <w:rPr>
                <w:rFonts w:ascii="Quicksand" w:cs="Quicksand" w:eastAsia="Quicksand" w:hAnsi="Quicksand"/>
                <w:sz w:val="18"/>
                <w:szCs w:val="18"/>
                <w:rtl w:val="0"/>
              </w:rPr>
              <w:t xml:space="preserve">Additional Swimming Costs</w:t>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4F">
            <w:pPr>
              <w:widowControl w:val="0"/>
              <w:spacing w:line="276" w:lineRule="auto"/>
              <w:jc w:val="center"/>
              <w:rPr>
                <w:rFonts w:ascii="Quicksand" w:cs="Quicksand" w:eastAsia="Quicksand" w:hAnsi="Quicksand"/>
                <w:sz w:val="18"/>
                <w:szCs w:val="18"/>
                <w:highlight w:val="yellow"/>
              </w:rPr>
            </w:pPr>
            <w:r w:rsidDel="00000000" w:rsidR="00000000" w:rsidRPr="00000000">
              <w:rPr>
                <w:rtl w:val="0"/>
              </w:rPr>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50">
            <w:pPr>
              <w:widowControl w:val="0"/>
              <w:spacing w:line="276" w:lineRule="auto"/>
              <w:jc w:val="center"/>
              <w:rPr>
                <w:rFonts w:ascii="Quicksand" w:cs="Quicksand" w:eastAsia="Quicksand" w:hAnsi="Quicksand"/>
                <w:sz w:val="18"/>
                <w:szCs w:val="18"/>
                <w:highlight w:val="yellow"/>
              </w:rPr>
            </w:pPr>
            <w:r w:rsidDel="00000000" w:rsidR="00000000" w:rsidRPr="00000000">
              <w:rPr>
                <w:rFonts w:ascii="Quicksand" w:cs="Quicksand" w:eastAsia="Quicksand" w:hAnsi="Quicksand"/>
                <w:sz w:val="18"/>
                <w:szCs w:val="18"/>
                <w:highlight w:val="yellow"/>
                <w:rtl w:val="0"/>
              </w:rPr>
              <w:t xml:space="preserve">£</w:t>
            </w:r>
            <w:r w:rsidDel="00000000" w:rsidR="00000000" w:rsidRPr="00000000">
              <w:rPr>
                <w:rFonts w:ascii="Quicksand" w:cs="Quicksand" w:eastAsia="Quicksand" w:hAnsi="Quicksand"/>
                <w:sz w:val="18"/>
                <w:szCs w:val="18"/>
                <w:highlight w:val="yellow"/>
                <w:rtl w:val="0"/>
              </w:rPr>
              <w:t xml:space="preserve">3,172</w:t>
            </w:r>
            <w:r w:rsidDel="00000000" w:rsidR="00000000" w:rsidRPr="00000000">
              <w:rPr>
                <w:rtl w:val="0"/>
              </w:rPr>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51">
            <w:pPr>
              <w:widowControl w:val="0"/>
              <w:spacing w:line="276" w:lineRule="auto"/>
              <w:jc w:val="center"/>
              <w:rPr>
                <w:rFonts w:ascii="Quicksand" w:cs="Quicksand" w:eastAsia="Quicksand" w:hAnsi="Quicksand"/>
                <w:sz w:val="18"/>
                <w:szCs w:val="18"/>
                <w:highlight w:val="yellow"/>
              </w:rPr>
            </w:pPr>
            <w:r w:rsidDel="00000000" w:rsidR="00000000" w:rsidRPr="00000000">
              <w:rPr>
                <w:rFonts w:ascii="Quicksand" w:cs="Quicksand" w:eastAsia="Quicksand" w:hAnsi="Quicksand"/>
                <w:sz w:val="18"/>
                <w:szCs w:val="18"/>
                <w:highlight w:val="yellow"/>
                <w:rtl w:val="0"/>
              </w:rPr>
              <w:t xml:space="preserve">SLT</w:t>
            </w:r>
          </w:p>
          <w:p w:rsidR="00000000" w:rsidDel="00000000" w:rsidP="00000000" w:rsidRDefault="00000000" w:rsidRPr="00000000" w14:paraId="00000052">
            <w:pPr>
              <w:widowControl w:val="0"/>
              <w:spacing w:line="276" w:lineRule="auto"/>
              <w:jc w:val="center"/>
              <w:rPr>
                <w:rFonts w:ascii="Quicksand" w:cs="Quicksand" w:eastAsia="Quicksand" w:hAnsi="Quicksand"/>
                <w:sz w:val="18"/>
                <w:szCs w:val="18"/>
                <w:highlight w:val="yellow"/>
              </w:rPr>
            </w:pPr>
            <w:r w:rsidDel="00000000" w:rsidR="00000000" w:rsidRPr="00000000">
              <w:rPr>
                <w:rtl w:val="0"/>
              </w:rPr>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53">
            <w:pPr>
              <w:widowControl w:val="0"/>
              <w:spacing w:line="276" w:lineRule="auto"/>
              <w:jc w:val="center"/>
              <w:rPr>
                <w:rFonts w:ascii="Quicksand" w:cs="Quicksand" w:eastAsia="Quicksand" w:hAnsi="Quicksand"/>
                <w:sz w:val="18"/>
                <w:szCs w:val="18"/>
                <w:highlight w:val="yellow"/>
              </w:rPr>
            </w:pPr>
            <w:r w:rsidDel="00000000" w:rsidR="00000000" w:rsidRPr="00000000">
              <w:rPr>
                <w:rFonts w:ascii="Quicksand" w:cs="Quicksand" w:eastAsia="Quicksand" w:hAnsi="Quicksand"/>
                <w:sz w:val="18"/>
                <w:szCs w:val="18"/>
                <w:highlight w:val="yellow"/>
                <w:rtl w:val="0"/>
              </w:rPr>
              <w:t xml:space="preserve">Summer 2025</w:t>
            </w:r>
          </w:p>
        </w:tc>
      </w:tr>
      <w:tr>
        <w:trPr>
          <w:cantSplit w:val="0"/>
          <w:tblHeader w:val="0"/>
        </w:trPr>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54">
            <w:pPr>
              <w:widowControl w:val="0"/>
              <w:spacing w:line="276" w:lineRule="auto"/>
              <w:jc w:val="center"/>
              <w:rPr>
                <w:rFonts w:ascii="Quicksand" w:cs="Quicksand" w:eastAsia="Quicksand" w:hAnsi="Quicksand"/>
                <w:sz w:val="18"/>
                <w:szCs w:val="18"/>
              </w:rPr>
            </w:pPr>
            <w:r w:rsidDel="00000000" w:rsidR="00000000" w:rsidRPr="00000000">
              <w:rPr>
                <w:rFonts w:ascii="Quicksand" w:cs="Quicksand" w:eastAsia="Quicksand" w:hAnsi="Quicksand"/>
                <w:sz w:val="18"/>
                <w:szCs w:val="18"/>
                <w:rtl w:val="0"/>
              </w:rPr>
              <w:t xml:space="preserve">Sports Co-Ordinator Wage</w:t>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55">
            <w:pPr>
              <w:widowControl w:val="0"/>
              <w:spacing w:line="276" w:lineRule="auto"/>
              <w:jc w:val="center"/>
              <w:rPr>
                <w:rFonts w:ascii="Quicksand" w:cs="Quicksand" w:eastAsia="Quicksand" w:hAnsi="Quicksand"/>
                <w:sz w:val="18"/>
                <w:szCs w:val="18"/>
                <w:highlight w:val="yellow"/>
              </w:rPr>
            </w:pPr>
            <w:r w:rsidDel="00000000" w:rsidR="00000000" w:rsidRPr="00000000">
              <w:rPr>
                <w:rFonts w:ascii="Quicksand" w:cs="Quicksand" w:eastAsia="Quicksand" w:hAnsi="Quicksand"/>
                <w:sz w:val="18"/>
                <w:szCs w:val="18"/>
                <w:highlight w:val="yellow"/>
                <w:rtl w:val="0"/>
              </w:rPr>
              <w:t xml:space="preserve">2</w:t>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56">
            <w:pPr>
              <w:widowControl w:val="0"/>
              <w:spacing w:line="276" w:lineRule="auto"/>
              <w:jc w:val="center"/>
              <w:rPr>
                <w:rFonts w:ascii="Quicksand" w:cs="Quicksand" w:eastAsia="Quicksand" w:hAnsi="Quicksand"/>
                <w:sz w:val="18"/>
                <w:szCs w:val="18"/>
                <w:highlight w:val="yellow"/>
              </w:rPr>
            </w:pPr>
            <w:r w:rsidDel="00000000" w:rsidR="00000000" w:rsidRPr="00000000">
              <w:rPr>
                <w:rFonts w:ascii="Quicksand" w:cs="Quicksand" w:eastAsia="Quicksand" w:hAnsi="Quicksand"/>
                <w:sz w:val="18"/>
                <w:szCs w:val="18"/>
                <w:highlight w:val="yellow"/>
                <w:rtl w:val="0"/>
              </w:rPr>
              <w:t xml:space="preserve">£</w:t>
            </w:r>
            <w:r w:rsidDel="00000000" w:rsidR="00000000" w:rsidRPr="00000000">
              <w:rPr>
                <w:rFonts w:ascii="Quicksand" w:cs="Quicksand" w:eastAsia="Quicksand" w:hAnsi="Quicksand"/>
                <w:sz w:val="18"/>
                <w:szCs w:val="18"/>
                <w:highlight w:val="yellow"/>
                <w:rtl w:val="0"/>
              </w:rPr>
              <w:t xml:space="preserve">11,788</w:t>
            </w:r>
            <w:r w:rsidDel="00000000" w:rsidR="00000000" w:rsidRPr="00000000">
              <w:rPr>
                <w:rtl w:val="0"/>
              </w:rPr>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57">
            <w:pPr>
              <w:widowControl w:val="0"/>
              <w:spacing w:line="276" w:lineRule="auto"/>
              <w:jc w:val="center"/>
              <w:rPr>
                <w:rFonts w:ascii="Quicksand" w:cs="Quicksand" w:eastAsia="Quicksand" w:hAnsi="Quicksand"/>
                <w:sz w:val="18"/>
                <w:szCs w:val="18"/>
                <w:highlight w:val="yellow"/>
              </w:rPr>
            </w:pPr>
            <w:r w:rsidDel="00000000" w:rsidR="00000000" w:rsidRPr="00000000">
              <w:rPr>
                <w:rFonts w:ascii="Quicksand" w:cs="Quicksand" w:eastAsia="Quicksand" w:hAnsi="Quicksand"/>
                <w:sz w:val="18"/>
                <w:szCs w:val="18"/>
                <w:highlight w:val="yellow"/>
                <w:rtl w:val="0"/>
              </w:rPr>
              <w:t xml:space="preserve">SLT</w:t>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58">
            <w:pPr>
              <w:widowControl w:val="0"/>
              <w:spacing w:line="276" w:lineRule="auto"/>
              <w:jc w:val="center"/>
              <w:rPr>
                <w:rFonts w:ascii="Quicksand" w:cs="Quicksand" w:eastAsia="Quicksand" w:hAnsi="Quicksand"/>
                <w:sz w:val="18"/>
                <w:szCs w:val="18"/>
                <w:highlight w:val="yellow"/>
              </w:rPr>
            </w:pPr>
            <w:r w:rsidDel="00000000" w:rsidR="00000000" w:rsidRPr="00000000">
              <w:rPr>
                <w:rFonts w:ascii="Quicksand" w:cs="Quicksand" w:eastAsia="Quicksand" w:hAnsi="Quicksand"/>
                <w:sz w:val="18"/>
                <w:szCs w:val="18"/>
                <w:highlight w:val="yellow"/>
                <w:rtl w:val="0"/>
              </w:rPr>
              <w:t xml:space="preserve">Summer 2025</w:t>
            </w:r>
          </w:p>
        </w:tc>
      </w:tr>
      <w:tr>
        <w:trPr>
          <w:cantSplit w:val="0"/>
          <w:tblHeader w:val="0"/>
        </w:trPr>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59">
            <w:pPr>
              <w:widowControl w:val="0"/>
              <w:spacing w:line="276" w:lineRule="auto"/>
              <w:jc w:val="center"/>
              <w:rPr>
                <w:rFonts w:ascii="Quicksand" w:cs="Quicksand" w:eastAsia="Quicksand" w:hAnsi="Quicksand"/>
                <w:sz w:val="18"/>
                <w:szCs w:val="18"/>
              </w:rPr>
            </w:pPr>
            <w:r w:rsidDel="00000000" w:rsidR="00000000" w:rsidRPr="00000000">
              <w:rPr>
                <w:rFonts w:ascii="Quicksand" w:cs="Quicksand" w:eastAsia="Quicksand" w:hAnsi="Quicksand"/>
                <w:sz w:val="18"/>
                <w:szCs w:val="18"/>
                <w:rtl w:val="0"/>
              </w:rPr>
              <w:t xml:space="preserve">Get Set 4 PE</w:t>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5A">
            <w:pPr>
              <w:widowControl w:val="0"/>
              <w:spacing w:line="276" w:lineRule="auto"/>
              <w:jc w:val="center"/>
              <w:rPr>
                <w:rFonts w:ascii="Quicksand" w:cs="Quicksand" w:eastAsia="Quicksand" w:hAnsi="Quicksand"/>
                <w:sz w:val="18"/>
                <w:szCs w:val="18"/>
                <w:highlight w:val="yellow"/>
              </w:rPr>
            </w:pPr>
            <w:r w:rsidDel="00000000" w:rsidR="00000000" w:rsidRPr="00000000">
              <w:rPr>
                <w:rFonts w:ascii="Quicksand" w:cs="Quicksand" w:eastAsia="Quicksand" w:hAnsi="Quicksand"/>
                <w:sz w:val="18"/>
                <w:szCs w:val="18"/>
                <w:highlight w:val="yellow"/>
                <w:rtl w:val="0"/>
              </w:rPr>
              <w:t xml:space="preserve">1 &amp; 3</w:t>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5B">
            <w:pPr>
              <w:widowControl w:val="0"/>
              <w:spacing w:line="276" w:lineRule="auto"/>
              <w:jc w:val="center"/>
              <w:rPr>
                <w:rFonts w:ascii="Quicksand" w:cs="Quicksand" w:eastAsia="Quicksand" w:hAnsi="Quicksand"/>
                <w:sz w:val="18"/>
                <w:szCs w:val="18"/>
                <w:highlight w:val="yellow"/>
              </w:rPr>
            </w:pPr>
            <w:r w:rsidDel="00000000" w:rsidR="00000000" w:rsidRPr="00000000">
              <w:rPr>
                <w:rFonts w:ascii="Quicksand" w:cs="Quicksand" w:eastAsia="Quicksand" w:hAnsi="Quicksand"/>
                <w:sz w:val="18"/>
                <w:szCs w:val="18"/>
                <w:highlight w:val="yellow"/>
                <w:rtl w:val="0"/>
              </w:rPr>
              <w:t xml:space="preserve">£500</w:t>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5C">
            <w:pPr>
              <w:widowControl w:val="0"/>
              <w:spacing w:line="276" w:lineRule="auto"/>
              <w:jc w:val="center"/>
              <w:rPr>
                <w:rFonts w:ascii="Quicksand" w:cs="Quicksand" w:eastAsia="Quicksand" w:hAnsi="Quicksand"/>
                <w:sz w:val="18"/>
                <w:szCs w:val="18"/>
                <w:highlight w:val="yellow"/>
              </w:rPr>
            </w:pPr>
            <w:r w:rsidDel="00000000" w:rsidR="00000000" w:rsidRPr="00000000">
              <w:rPr>
                <w:rFonts w:ascii="Quicksand" w:cs="Quicksand" w:eastAsia="Quicksand" w:hAnsi="Quicksand"/>
                <w:sz w:val="18"/>
                <w:szCs w:val="18"/>
                <w:highlight w:val="yellow"/>
                <w:rtl w:val="0"/>
              </w:rPr>
              <w:t xml:space="preserve">SLT</w:t>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5D">
            <w:pPr>
              <w:widowControl w:val="0"/>
              <w:spacing w:line="276" w:lineRule="auto"/>
              <w:jc w:val="center"/>
              <w:rPr>
                <w:rFonts w:ascii="Quicksand" w:cs="Quicksand" w:eastAsia="Quicksand" w:hAnsi="Quicksand"/>
                <w:sz w:val="18"/>
                <w:szCs w:val="18"/>
                <w:highlight w:val="yellow"/>
              </w:rPr>
            </w:pPr>
            <w:r w:rsidDel="00000000" w:rsidR="00000000" w:rsidRPr="00000000">
              <w:rPr>
                <w:rFonts w:ascii="Quicksand" w:cs="Quicksand" w:eastAsia="Quicksand" w:hAnsi="Quicksand"/>
                <w:sz w:val="18"/>
                <w:szCs w:val="18"/>
                <w:highlight w:val="yellow"/>
                <w:rtl w:val="0"/>
              </w:rPr>
              <w:t xml:space="preserve">Summer 2025</w:t>
            </w:r>
          </w:p>
        </w:tc>
      </w:tr>
      <w:tr>
        <w:trPr>
          <w:cantSplit w:val="0"/>
          <w:tblHeader w:val="0"/>
        </w:trPr>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5E">
            <w:pPr>
              <w:widowControl w:val="0"/>
              <w:spacing w:line="276" w:lineRule="auto"/>
              <w:jc w:val="center"/>
              <w:rPr>
                <w:rFonts w:ascii="Quicksand" w:cs="Quicksand" w:eastAsia="Quicksand" w:hAnsi="Quicksand"/>
                <w:sz w:val="18"/>
                <w:szCs w:val="18"/>
              </w:rPr>
            </w:pPr>
            <w:r w:rsidDel="00000000" w:rsidR="00000000" w:rsidRPr="00000000">
              <w:rPr>
                <w:rFonts w:ascii="Quicksand" w:cs="Quicksand" w:eastAsia="Quicksand" w:hAnsi="Quicksand"/>
                <w:sz w:val="18"/>
                <w:szCs w:val="18"/>
                <w:rtl w:val="0"/>
              </w:rPr>
              <w:t xml:space="preserve">Transport</w:t>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5F">
            <w:pPr>
              <w:widowControl w:val="0"/>
              <w:spacing w:line="276" w:lineRule="auto"/>
              <w:jc w:val="center"/>
              <w:rPr>
                <w:rFonts w:ascii="Quicksand" w:cs="Quicksand" w:eastAsia="Quicksand" w:hAnsi="Quicksand"/>
                <w:sz w:val="18"/>
                <w:szCs w:val="18"/>
                <w:highlight w:val="yellow"/>
              </w:rPr>
            </w:pPr>
            <w:r w:rsidDel="00000000" w:rsidR="00000000" w:rsidRPr="00000000">
              <w:rPr>
                <w:rFonts w:ascii="Quicksand" w:cs="Quicksand" w:eastAsia="Quicksand" w:hAnsi="Quicksand"/>
                <w:sz w:val="18"/>
                <w:szCs w:val="18"/>
                <w:highlight w:val="yellow"/>
                <w:rtl w:val="0"/>
              </w:rPr>
              <w:t xml:space="preserve">5</w:t>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60">
            <w:pPr>
              <w:widowControl w:val="0"/>
              <w:spacing w:line="276" w:lineRule="auto"/>
              <w:jc w:val="center"/>
              <w:rPr>
                <w:rFonts w:ascii="Quicksand" w:cs="Quicksand" w:eastAsia="Quicksand" w:hAnsi="Quicksand"/>
                <w:sz w:val="18"/>
                <w:szCs w:val="18"/>
                <w:highlight w:val="yellow"/>
              </w:rPr>
            </w:pPr>
            <w:r w:rsidDel="00000000" w:rsidR="00000000" w:rsidRPr="00000000">
              <w:rPr>
                <w:rFonts w:ascii="Quicksand" w:cs="Quicksand" w:eastAsia="Quicksand" w:hAnsi="Quicksand"/>
                <w:sz w:val="18"/>
                <w:szCs w:val="18"/>
                <w:highlight w:val="yellow"/>
                <w:rtl w:val="0"/>
              </w:rPr>
              <w:t xml:space="preserve">£</w:t>
            </w:r>
            <w:r w:rsidDel="00000000" w:rsidR="00000000" w:rsidRPr="00000000">
              <w:rPr>
                <w:rFonts w:ascii="Quicksand" w:cs="Quicksand" w:eastAsia="Quicksand" w:hAnsi="Quicksand"/>
                <w:sz w:val="18"/>
                <w:szCs w:val="18"/>
                <w:highlight w:val="yellow"/>
                <w:rtl w:val="0"/>
              </w:rPr>
              <w:t xml:space="preserve">1,200</w:t>
            </w:r>
            <w:r w:rsidDel="00000000" w:rsidR="00000000" w:rsidRPr="00000000">
              <w:rPr>
                <w:rtl w:val="0"/>
              </w:rPr>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61">
            <w:pPr>
              <w:widowControl w:val="0"/>
              <w:spacing w:line="276" w:lineRule="auto"/>
              <w:jc w:val="center"/>
              <w:rPr>
                <w:rFonts w:ascii="Quicksand" w:cs="Quicksand" w:eastAsia="Quicksand" w:hAnsi="Quicksand"/>
                <w:sz w:val="18"/>
                <w:szCs w:val="18"/>
                <w:highlight w:val="yellow"/>
              </w:rPr>
            </w:pPr>
            <w:r w:rsidDel="00000000" w:rsidR="00000000" w:rsidRPr="00000000">
              <w:rPr>
                <w:rFonts w:ascii="Quicksand" w:cs="Quicksand" w:eastAsia="Quicksand" w:hAnsi="Quicksand"/>
                <w:sz w:val="18"/>
                <w:szCs w:val="18"/>
                <w:highlight w:val="yellow"/>
                <w:rtl w:val="0"/>
              </w:rPr>
              <w:t xml:space="preserve">SLT</w:t>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62">
            <w:pPr>
              <w:widowControl w:val="0"/>
              <w:spacing w:line="276" w:lineRule="auto"/>
              <w:jc w:val="center"/>
              <w:rPr>
                <w:rFonts w:ascii="Quicksand" w:cs="Quicksand" w:eastAsia="Quicksand" w:hAnsi="Quicksand"/>
                <w:sz w:val="18"/>
                <w:szCs w:val="18"/>
                <w:highlight w:val="yellow"/>
              </w:rPr>
            </w:pPr>
            <w:r w:rsidDel="00000000" w:rsidR="00000000" w:rsidRPr="00000000">
              <w:rPr>
                <w:rFonts w:ascii="Quicksand" w:cs="Quicksand" w:eastAsia="Quicksand" w:hAnsi="Quicksand"/>
                <w:sz w:val="18"/>
                <w:szCs w:val="18"/>
                <w:highlight w:val="yellow"/>
                <w:rtl w:val="0"/>
              </w:rPr>
              <w:t xml:space="preserve">Summer 2025</w:t>
            </w:r>
          </w:p>
        </w:tc>
      </w:tr>
      <w:tr>
        <w:trPr>
          <w:cantSplit w:val="0"/>
          <w:tblHeader w:val="0"/>
        </w:trPr>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63">
            <w:pPr>
              <w:widowControl w:val="0"/>
              <w:spacing w:line="276" w:lineRule="auto"/>
              <w:jc w:val="center"/>
              <w:rPr>
                <w:rFonts w:ascii="Quicksand" w:cs="Quicksand" w:eastAsia="Quicksand" w:hAnsi="Quicksand"/>
                <w:sz w:val="18"/>
                <w:szCs w:val="18"/>
              </w:rPr>
            </w:pPr>
            <w:r w:rsidDel="00000000" w:rsidR="00000000" w:rsidRPr="00000000">
              <w:rPr>
                <w:rFonts w:ascii="Quicksand" w:cs="Quicksand" w:eastAsia="Quicksand" w:hAnsi="Quicksand"/>
                <w:sz w:val="18"/>
                <w:szCs w:val="18"/>
                <w:rtl w:val="0"/>
              </w:rPr>
              <w:t xml:space="preserve">Sporting Events</w:t>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64">
            <w:pPr>
              <w:widowControl w:val="0"/>
              <w:spacing w:line="276" w:lineRule="auto"/>
              <w:jc w:val="center"/>
              <w:rPr>
                <w:rFonts w:ascii="Quicksand" w:cs="Quicksand" w:eastAsia="Quicksand" w:hAnsi="Quicksand"/>
                <w:sz w:val="18"/>
                <w:szCs w:val="18"/>
                <w:highlight w:val="yellow"/>
              </w:rPr>
            </w:pPr>
            <w:r w:rsidDel="00000000" w:rsidR="00000000" w:rsidRPr="00000000">
              <w:rPr>
                <w:rtl w:val="0"/>
              </w:rPr>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65">
            <w:pPr>
              <w:widowControl w:val="0"/>
              <w:spacing w:line="276" w:lineRule="auto"/>
              <w:jc w:val="center"/>
              <w:rPr>
                <w:rFonts w:ascii="Quicksand" w:cs="Quicksand" w:eastAsia="Quicksand" w:hAnsi="Quicksand"/>
                <w:sz w:val="18"/>
                <w:szCs w:val="18"/>
                <w:highlight w:val="yellow"/>
              </w:rPr>
            </w:pPr>
            <w:r w:rsidDel="00000000" w:rsidR="00000000" w:rsidRPr="00000000">
              <w:rPr>
                <w:rFonts w:ascii="Quicksand" w:cs="Quicksand" w:eastAsia="Quicksand" w:hAnsi="Quicksand"/>
                <w:sz w:val="18"/>
                <w:szCs w:val="18"/>
                <w:highlight w:val="yellow"/>
                <w:rtl w:val="0"/>
              </w:rPr>
              <w:t xml:space="preserve">£840</w:t>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66">
            <w:pPr>
              <w:widowControl w:val="0"/>
              <w:spacing w:line="276" w:lineRule="auto"/>
              <w:jc w:val="center"/>
              <w:rPr>
                <w:rFonts w:ascii="Quicksand" w:cs="Quicksand" w:eastAsia="Quicksand" w:hAnsi="Quicksand"/>
                <w:sz w:val="18"/>
                <w:szCs w:val="18"/>
                <w:highlight w:val="yellow"/>
              </w:rPr>
            </w:pPr>
            <w:r w:rsidDel="00000000" w:rsidR="00000000" w:rsidRPr="00000000">
              <w:rPr>
                <w:rFonts w:ascii="Quicksand" w:cs="Quicksand" w:eastAsia="Quicksand" w:hAnsi="Quicksand"/>
                <w:sz w:val="18"/>
                <w:szCs w:val="18"/>
                <w:highlight w:val="yellow"/>
                <w:rtl w:val="0"/>
              </w:rPr>
              <w:t xml:space="preserve">SLT </w:t>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67">
            <w:pPr>
              <w:widowControl w:val="0"/>
              <w:spacing w:line="276" w:lineRule="auto"/>
              <w:jc w:val="center"/>
              <w:rPr>
                <w:rFonts w:ascii="Quicksand" w:cs="Quicksand" w:eastAsia="Quicksand" w:hAnsi="Quicksand"/>
                <w:sz w:val="18"/>
                <w:szCs w:val="18"/>
                <w:highlight w:val="yellow"/>
              </w:rPr>
            </w:pPr>
            <w:r w:rsidDel="00000000" w:rsidR="00000000" w:rsidRPr="00000000">
              <w:rPr>
                <w:rFonts w:ascii="Quicksand" w:cs="Quicksand" w:eastAsia="Quicksand" w:hAnsi="Quicksand"/>
                <w:sz w:val="18"/>
                <w:szCs w:val="18"/>
                <w:highlight w:val="yellow"/>
                <w:rtl w:val="0"/>
              </w:rPr>
              <w:t xml:space="preserve">Summer 2025</w:t>
            </w:r>
          </w:p>
        </w:tc>
      </w:tr>
      <w:tr>
        <w:trPr>
          <w:cantSplit w:val="0"/>
          <w:tblHeader w:val="0"/>
        </w:trPr>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68">
            <w:pPr>
              <w:widowControl w:val="0"/>
              <w:spacing w:line="276" w:lineRule="auto"/>
              <w:jc w:val="center"/>
              <w:rPr>
                <w:rFonts w:ascii="Quicksand" w:cs="Quicksand" w:eastAsia="Quicksand" w:hAnsi="Quicksand"/>
                <w:sz w:val="18"/>
                <w:szCs w:val="18"/>
              </w:rPr>
            </w:pPr>
            <w:r w:rsidDel="00000000" w:rsidR="00000000" w:rsidRPr="00000000">
              <w:rPr>
                <w:rFonts w:ascii="Quicksand" w:cs="Quicksand" w:eastAsia="Quicksand" w:hAnsi="Quicksand"/>
                <w:sz w:val="18"/>
                <w:szCs w:val="18"/>
                <w:rtl w:val="0"/>
              </w:rPr>
              <w:t xml:space="preserve">External Sporting Events </w:t>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69">
            <w:pPr>
              <w:widowControl w:val="0"/>
              <w:spacing w:line="276" w:lineRule="auto"/>
              <w:jc w:val="center"/>
              <w:rPr>
                <w:rFonts w:ascii="Quicksand" w:cs="Quicksand" w:eastAsia="Quicksand" w:hAnsi="Quicksand"/>
                <w:sz w:val="18"/>
                <w:szCs w:val="18"/>
                <w:highlight w:val="yellow"/>
              </w:rPr>
            </w:pPr>
            <w:r w:rsidDel="00000000" w:rsidR="00000000" w:rsidRPr="00000000">
              <w:rPr>
                <w:rtl w:val="0"/>
              </w:rPr>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6A">
            <w:pPr>
              <w:widowControl w:val="0"/>
              <w:spacing w:line="276" w:lineRule="auto"/>
              <w:jc w:val="center"/>
              <w:rPr>
                <w:rFonts w:ascii="Quicksand" w:cs="Quicksand" w:eastAsia="Quicksand" w:hAnsi="Quicksand"/>
                <w:sz w:val="18"/>
                <w:szCs w:val="18"/>
                <w:highlight w:val="yellow"/>
              </w:rPr>
            </w:pPr>
            <w:r w:rsidDel="00000000" w:rsidR="00000000" w:rsidRPr="00000000">
              <w:rPr>
                <w:rFonts w:ascii="Quicksand" w:cs="Quicksand" w:eastAsia="Quicksand" w:hAnsi="Quicksand"/>
                <w:sz w:val="18"/>
                <w:szCs w:val="18"/>
                <w:highlight w:val="yellow"/>
                <w:rtl w:val="0"/>
              </w:rPr>
              <w:t xml:space="preserve">£750</w:t>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6B">
            <w:pPr>
              <w:widowControl w:val="0"/>
              <w:spacing w:line="276" w:lineRule="auto"/>
              <w:jc w:val="center"/>
              <w:rPr>
                <w:rFonts w:ascii="Quicksand" w:cs="Quicksand" w:eastAsia="Quicksand" w:hAnsi="Quicksand"/>
                <w:sz w:val="18"/>
                <w:szCs w:val="18"/>
                <w:highlight w:val="yellow"/>
              </w:rPr>
            </w:pPr>
            <w:r w:rsidDel="00000000" w:rsidR="00000000" w:rsidRPr="00000000">
              <w:rPr>
                <w:rFonts w:ascii="Quicksand" w:cs="Quicksand" w:eastAsia="Quicksand" w:hAnsi="Quicksand"/>
                <w:sz w:val="18"/>
                <w:szCs w:val="18"/>
                <w:highlight w:val="yellow"/>
                <w:rtl w:val="0"/>
              </w:rPr>
              <w:t xml:space="preserve">SLT</w:t>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6C">
            <w:pPr>
              <w:widowControl w:val="0"/>
              <w:spacing w:line="276" w:lineRule="auto"/>
              <w:jc w:val="center"/>
              <w:rPr>
                <w:rFonts w:ascii="Quicksand" w:cs="Quicksand" w:eastAsia="Quicksand" w:hAnsi="Quicksand"/>
                <w:sz w:val="18"/>
                <w:szCs w:val="18"/>
                <w:highlight w:val="yellow"/>
              </w:rPr>
            </w:pPr>
            <w:r w:rsidDel="00000000" w:rsidR="00000000" w:rsidRPr="00000000">
              <w:rPr>
                <w:rFonts w:ascii="Quicksand" w:cs="Quicksand" w:eastAsia="Quicksand" w:hAnsi="Quicksand"/>
                <w:sz w:val="18"/>
                <w:szCs w:val="18"/>
                <w:highlight w:val="yellow"/>
                <w:rtl w:val="0"/>
              </w:rPr>
              <w:t xml:space="preserve">Summer 2025</w:t>
            </w:r>
          </w:p>
        </w:tc>
      </w:tr>
      <w:tr>
        <w:trPr>
          <w:cantSplit w:val="0"/>
          <w:tblHeader w:val="0"/>
        </w:trPr>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6D">
            <w:pPr>
              <w:widowControl w:val="0"/>
              <w:spacing w:line="276" w:lineRule="auto"/>
              <w:jc w:val="center"/>
              <w:rPr>
                <w:rFonts w:ascii="Quicksand" w:cs="Quicksand" w:eastAsia="Quicksand" w:hAnsi="Quicksand"/>
                <w:sz w:val="18"/>
                <w:szCs w:val="18"/>
              </w:rPr>
            </w:pPr>
            <w:r w:rsidDel="00000000" w:rsidR="00000000" w:rsidRPr="00000000">
              <w:rPr>
                <w:rFonts w:ascii="Quicksand" w:cs="Quicksand" w:eastAsia="Quicksand" w:hAnsi="Quicksand"/>
                <w:sz w:val="18"/>
                <w:szCs w:val="18"/>
                <w:rtl w:val="0"/>
              </w:rPr>
              <w:t xml:space="preserve">CPD - PE conference </w:t>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6E">
            <w:pPr>
              <w:widowControl w:val="0"/>
              <w:spacing w:line="276" w:lineRule="auto"/>
              <w:jc w:val="center"/>
              <w:rPr>
                <w:rFonts w:ascii="Quicksand" w:cs="Quicksand" w:eastAsia="Quicksand" w:hAnsi="Quicksand"/>
                <w:sz w:val="18"/>
                <w:szCs w:val="18"/>
                <w:highlight w:val="yellow"/>
              </w:rPr>
            </w:pPr>
            <w:r w:rsidDel="00000000" w:rsidR="00000000" w:rsidRPr="00000000">
              <w:rPr>
                <w:rFonts w:ascii="Quicksand" w:cs="Quicksand" w:eastAsia="Quicksand" w:hAnsi="Quicksand"/>
                <w:sz w:val="18"/>
                <w:szCs w:val="18"/>
                <w:highlight w:val="yellow"/>
                <w:rtl w:val="0"/>
              </w:rPr>
              <w:t xml:space="preserve">1</w:t>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6F">
            <w:pPr>
              <w:widowControl w:val="0"/>
              <w:spacing w:line="276" w:lineRule="auto"/>
              <w:jc w:val="center"/>
              <w:rPr>
                <w:rFonts w:ascii="Quicksand" w:cs="Quicksand" w:eastAsia="Quicksand" w:hAnsi="Quicksand"/>
                <w:sz w:val="18"/>
                <w:szCs w:val="18"/>
                <w:highlight w:val="yellow"/>
              </w:rPr>
            </w:pPr>
            <w:r w:rsidDel="00000000" w:rsidR="00000000" w:rsidRPr="00000000">
              <w:rPr>
                <w:rFonts w:ascii="Quicksand" w:cs="Quicksand" w:eastAsia="Quicksand" w:hAnsi="Quicksand"/>
                <w:sz w:val="18"/>
                <w:szCs w:val="18"/>
                <w:highlight w:val="yellow"/>
                <w:rtl w:val="0"/>
              </w:rPr>
              <w:t xml:space="preserve">£80</w:t>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70">
            <w:pPr>
              <w:widowControl w:val="0"/>
              <w:spacing w:line="276" w:lineRule="auto"/>
              <w:jc w:val="center"/>
              <w:rPr>
                <w:rFonts w:ascii="Quicksand" w:cs="Quicksand" w:eastAsia="Quicksand" w:hAnsi="Quicksand"/>
                <w:sz w:val="18"/>
                <w:szCs w:val="18"/>
                <w:highlight w:val="yellow"/>
              </w:rPr>
            </w:pPr>
            <w:r w:rsidDel="00000000" w:rsidR="00000000" w:rsidRPr="00000000">
              <w:rPr>
                <w:rFonts w:ascii="Quicksand" w:cs="Quicksand" w:eastAsia="Quicksand" w:hAnsi="Quicksand"/>
                <w:sz w:val="18"/>
                <w:szCs w:val="18"/>
                <w:highlight w:val="yellow"/>
                <w:rtl w:val="0"/>
              </w:rPr>
              <w:t xml:space="preserve">SLT</w:t>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71">
            <w:pPr>
              <w:widowControl w:val="0"/>
              <w:spacing w:line="276" w:lineRule="auto"/>
              <w:jc w:val="center"/>
              <w:rPr>
                <w:rFonts w:ascii="Quicksand" w:cs="Quicksand" w:eastAsia="Quicksand" w:hAnsi="Quicksand"/>
                <w:sz w:val="18"/>
                <w:szCs w:val="18"/>
                <w:highlight w:val="yellow"/>
              </w:rPr>
            </w:pPr>
            <w:r w:rsidDel="00000000" w:rsidR="00000000" w:rsidRPr="00000000">
              <w:rPr>
                <w:rFonts w:ascii="Quicksand" w:cs="Quicksand" w:eastAsia="Quicksand" w:hAnsi="Quicksand"/>
                <w:sz w:val="18"/>
                <w:szCs w:val="18"/>
                <w:highlight w:val="yellow"/>
                <w:rtl w:val="0"/>
              </w:rPr>
              <w:t xml:space="preserve">Summer 2025</w:t>
            </w:r>
          </w:p>
        </w:tc>
      </w:tr>
      <w:tr>
        <w:trPr>
          <w:cantSplit w:val="0"/>
          <w:tblHeader w:val="0"/>
        </w:trPr>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72">
            <w:pPr>
              <w:widowControl w:val="0"/>
              <w:spacing w:line="276" w:lineRule="auto"/>
              <w:jc w:val="cente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Total</w:t>
            </w:r>
            <w:r w:rsidDel="00000000" w:rsidR="00000000" w:rsidRPr="00000000">
              <w:rPr>
                <w:rtl w:val="0"/>
              </w:rPr>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73">
            <w:pPr>
              <w:widowControl w:val="0"/>
              <w:spacing w:line="276" w:lineRule="auto"/>
              <w:jc w:val="center"/>
              <w:rPr>
                <w:rFonts w:ascii="Arial" w:cs="Arial" w:eastAsia="Arial" w:hAnsi="Arial"/>
                <w:sz w:val="20"/>
                <w:szCs w:val="20"/>
                <w:highlight w:val="yellow"/>
              </w:rPr>
            </w:pPr>
            <w:r w:rsidDel="00000000" w:rsidR="00000000" w:rsidRPr="00000000">
              <w:rPr>
                <w:rtl w:val="0"/>
              </w:rPr>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74">
            <w:pPr>
              <w:widowControl w:val="0"/>
              <w:spacing w:line="276" w:lineRule="auto"/>
              <w:jc w:val="center"/>
              <w:rPr>
                <w:rFonts w:ascii="Arial" w:cs="Arial" w:eastAsia="Arial" w:hAnsi="Arial"/>
                <w:sz w:val="20"/>
                <w:szCs w:val="20"/>
                <w:highlight w:val="yellow"/>
              </w:rPr>
            </w:pPr>
            <w:r w:rsidDel="00000000" w:rsidR="00000000" w:rsidRPr="00000000">
              <w:rPr>
                <w:rFonts w:ascii="Arial" w:cs="Arial" w:eastAsia="Arial" w:hAnsi="Arial"/>
                <w:sz w:val="20"/>
                <w:szCs w:val="20"/>
                <w:highlight w:val="yellow"/>
                <w:rtl w:val="0"/>
              </w:rPr>
              <w:t xml:space="preserve">£18,330,00</w:t>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75">
            <w:pPr>
              <w:widowControl w:val="0"/>
              <w:spacing w:line="276" w:lineRule="auto"/>
              <w:jc w:val="center"/>
              <w:rPr>
                <w:rFonts w:ascii="Arial" w:cs="Arial" w:eastAsia="Arial" w:hAnsi="Arial"/>
                <w:sz w:val="20"/>
                <w:szCs w:val="20"/>
                <w:highlight w:val="yellow"/>
              </w:rPr>
            </w:pPr>
            <w:r w:rsidDel="00000000" w:rsidR="00000000" w:rsidRPr="00000000">
              <w:rPr>
                <w:rFonts w:ascii="Arial" w:cs="Arial" w:eastAsia="Arial" w:hAnsi="Arial"/>
                <w:sz w:val="20"/>
                <w:szCs w:val="20"/>
                <w:highlight w:val="yellow"/>
                <w:rtl w:val="0"/>
              </w:rPr>
              <w:t xml:space="preserve">SLT</w:t>
            </w:r>
          </w:p>
        </w:tc>
        <w:tc>
          <w:tcPr>
            <w:tcBorders>
              <w:top w:color="45818e" w:space="0" w:sz="18" w:val="single"/>
              <w:left w:color="45818e" w:space="0" w:sz="18" w:val="single"/>
              <w:bottom w:color="45818e" w:space="0" w:sz="18" w:val="single"/>
              <w:right w:color="45818e" w:space="0" w:sz="18" w:val="single"/>
            </w:tcBorders>
            <w:tcMar>
              <w:top w:w="40.0" w:type="dxa"/>
              <w:left w:w="40.0" w:type="dxa"/>
              <w:bottom w:w="40.0" w:type="dxa"/>
              <w:right w:w="40.0" w:type="dxa"/>
            </w:tcMar>
            <w:vAlign w:val="bottom"/>
          </w:tcPr>
          <w:p w:rsidR="00000000" w:rsidDel="00000000" w:rsidP="00000000" w:rsidRDefault="00000000" w:rsidRPr="00000000" w14:paraId="00000076">
            <w:pPr>
              <w:widowControl w:val="0"/>
              <w:spacing w:line="276" w:lineRule="auto"/>
              <w:jc w:val="center"/>
              <w:rPr>
                <w:rFonts w:ascii="Arial" w:cs="Arial" w:eastAsia="Arial" w:hAnsi="Arial"/>
                <w:sz w:val="20"/>
                <w:szCs w:val="20"/>
                <w:highlight w:val="yellow"/>
              </w:rPr>
            </w:pPr>
            <w:r w:rsidDel="00000000" w:rsidR="00000000" w:rsidRPr="00000000">
              <w:rPr>
                <w:rFonts w:ascii="Arial" w:cs="Arial" w:eastAsia="Arial" w:hAnsi="Arial"/>
                <w:sz w:val="20"/>
                <w:szCs w:val="20"/>
                <w:highlight w:val="yellow"/>
                <w:rtl w:val="0"/>
              </w:rPr>
              <w:t xml:space="preserve">Summer 2025</w:t>
            </w:r>
          </w:p>
        </w:tc>
      </w:tr>
    </w:tbl>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Quicksand" w:cs="Quicksand" w:eastAsia="Quicksand" w:hAnsi="Quicksa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2"/>
        <w:tblW w:w="9242.0" w:type="dxa"/>
        <w:jc w:val="left"/>
        <w:tblInd w:w="-108.0" w:type="dxa"/>
        <w:tblBorders>
          <w:top w:color="31849b" w:space="0" w:sz="18" w:val="single"/>
          <w:left w:color="31849b" w:space="0" w:sz="18" w:val="single"/>
          <w:bottom w:color="31849b" w:space="0" w:sz="18" w:val="single"/>
          <w:right w:color="31849b" w:space="0" w:sz="18" w:val="single"/>
          <w:insideH w:color="31849b" w:space="0" w:sz="18" w:val="single"/>
          <w:insideV w:color="31849b" w:space="0" w:sz="18" w:val="single"/>
        </w:tblBorders>
        <w:tblLayout w:type="fixed"/>
        <w:tblLook w:val="0400"/>
      </w:tblPr>
      <w:tblGrid>
        <w:gridCol w:w="2802"/>
        <w:gridCol w:w="2976"/>
        <w:gridCol w:w="3464"/>
        <w:tblGridChange w:id="0">
          <w:tblGrid>
            <w:gridCol w:w="2802"/>
            <w:gridCol w:w="2976"/>
            <w:gridCol w:w="3464"/>
          </w:tblGrid>
        </w:tblGridChange>
      </w:tblGrid>
      <w:tr>
        <w:trPr>
          <w:cantSplit w:val="0"/>
          <w:tblHeader w:val="0"/>
        </w:trPr>
        <w:tc>
          <w:tcPr/>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8" w:line="240" w:lineRule="auto"/>
              <w:ind w:left="0" w:right="0" w:firstLine="0"/>
              <w:jc w:val="center"/>
              <w:rPr>
                <w:rFonts w:ascii="Quicksand" w:cs="Quicksand" w:eastAsia="Quicksand" w:hAnsi="Quicksand"/>
                <w:b w:val="1"/>
                <w:bCs w:val="1"/>
                <w:i w:val="0"/>
                <w:iCs w:val="0"/>
                <w:smallCaps w:val="0"/>
                <w:strike w:val="0"/>
                <w:color w:val="000000"/>
                <w:sz w:val="24"/>
                <w:szCs w:val="24"/>
                <w:highlight w:val="yellow"/>
                <w:u w:val="none"/>
                <w:vertAlign w:val="baseline"/>
              </w:rPr>
            </w:pPr>
            <w:r w:rsidDel="00000000" w:rsidR="00000000" w:rsidRPr="00000000">
              <w:rPr>
                <w:rFonts w:ascii="Quicksand" w:cs="Quicksand" w:eastAsia="Quicksand" w:hAnsi="Quicksand"/>
                <w:b w:val="1"/>
                <w:bCs w:val="1"/>
                <w:i w:val="0"/>
                <w:iCs w:val="0"/>
                <w:smallCaps w:val="0"/>
                <w:strike w:val="0"/>
                <w:color w:val="000000"/>
                <w:sz w:val="24"/>
                <w:szCs w:val="24"/>
                <w:u w:val="none"/>
                <w:shd w:fill="auto" w:val="clear"/>
                <w:vertAlign w:val="baseline"/>
                <w:rtl w:val="0"/>
              </w:rPr>
              <w:t xml:space="preserve">Element</w:t>
            </w:r>
            <w:r w:rsidDel="00000000" w:rsidR="00000000" w:rsidRPr="00000000">
              <w:rPr>
                <w:rtl w:val="0"/>
              </w:rPr>
            </w:r>
          </w:p>
        </w:tc>
        <w:tc>
          <w:tcPr/>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8" w:line="240" w:lineRule="auto"/>
              <w:ind w:left="0" w:right="0" w:firstLine="0"/>
              <w:jc w:val="center"/>
              <w:rPr>
                <w:rFonts w:ascii="Quicksand" w:cs="Quicksand" w:eastAsia="Quicksand" w:hAnsi="Quicksand"/>
                <w:b w:val="1"/>
                <w:bCs w:val="1"/>
                <w:i w:val="0"/>
                <w:iCs w:val="0"/>
                <w:smallCaps w:val="0"/>
                <w:strike w:val="0"/>
                <w:color w:val="000000"/>
                <w:sz w:val="24"/>
                <w:szCs w:val="24"/>
                <w:highlight w:val="yellow"/>
                <w:u w:val="none"/>
                <w:vertAlign w:val="baseline"/>
              </w:rPr>
            </w:pPr>
            <w:r w:rsidDel="00000000" w:rsidR="00000000" w:rsidRPr="00000000">
              <w:rPr>
                <w:rFonts w:ascii="Quicksand" w:cs="Quicksand" w:eastAsia="Quicksand" w:hAnsi="Quicksand"/>
                <w:b w:val="1"/>
                <w:bCs w:val="1"/>
                <w:i w:val="0"/>
                <w:iCs w:val="0"/>
                <w:smallCaps w:val="0"/>
                <w:strike w:val="0"/>
                <w:color w:val="000000"/>
                <w:sz w:val="24"/>
                <w:szCs w:val="24"/>
                <w:u w:val="none"/>
                <w:shd w:fill="auto" w:val="clear"/>
                <w:vertAlign w:val="baseline"/>
                <w:rtl w:val="0"/>
              </w:rPr>
              <w:t xml:space="preserve">Total Allocation (£)</w:t>
            </w:r>
            <w:r w:rsidDel="00000000" w:rsidR="00000000" w:rsidRPr="00000000">
              <w:rPr>
                <w:rtl w:val="0"/>
              </w:rPr>
            </w:r>
          </w:p>
        </w:tc>
        <w:tc>
          <w:tcPr/>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8" w:line="240" w:lineRule="auto"/>
              <w:ind w:left="0" w:right="0" w:firstLine="0"/>
              <w:jc w:val="center"/>
              <w:rPr>
                <w:rFonts w:ascii="Quicksand" w:cs="Quicksand" w:eastAsia="Quicksand" w:hAnsi="Quicksand"/>
                <w:b w:val="1"/>
                <w:bCs w:val="1"/>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b w:val="1"/>
                <w:bCs w:val="1"/>
                <w:i w:val="0"/>
                <w:iCs w:val="0"/>
                <w:smallCaps w:val="0"/>
                <w:strike w:val="0"/>
                <w:color w:val="000000"/>
                <w:sz w:val="24"/>
                <w:szCs w:val="24"/>
                <w:u w:val="none"/>
                <w:shd w:fill="auto" w:val="clear"/>
                <w:vertAlign w:val="baseline"/>
                <w:rtl w:val="0"/>
              </w:rPr>
              <w:t xml:space="preserve">Number of eligible pupils</w:t>
            </w:r>
          </w:p>
        </w:tc>
      </w:tr>
      <w:tr>
        <w:trPr>
          <w:cantSplit w:val="0"/>
          <w:tblHeader w:val="0"/>
        </w:trPr>
        <w:tc>
          <w:tcPr/>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8" w:line="240" w:lineRule="auto"/>
              <w:ind w:left="0" w:right="0" w:firstLine="0"/>
              <w:jc w:val="center"/>
              <w:rPr>
                <w:rFonts w:ascii="Quicksand" w:cs="Quicksand" w:eastAsia="Quicksand" w:hAnsi="Quicksand"/>
                <w:b w:val="0"/>
                <w:bCs w:val="0"/>
                <w:i w:val="0"/>
                <w:iCs w:val="0"/>
                <w:smallCaps w:val="0"/>
                <w:strike w:val="0"/>
                <w:color w:val="000000"/>
                <w:sz w:val="24"/>
                <w:szCs w:val="24"/>
                <w:highlight w:val="yellow"/>
                <w:u w:val="none"/>
                <w:vertAlign w:val="baseline"/>
              </w:rPr>
            </w:pP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PE Sport Grant</w:t>
            </w:r>
            <w:r w:rsidDel="00000000" w:rsidR="00000000" w:rsidRPr="00000000">
              <w:rPr>
                <w:rtl w:val="0"/>
              </w:rPr>
            </w:r>
          </w:p>
        </w:tc>
        <w:tc>
          <w:tcPr>
            <w:shd w:fill="auto" w:val="clear"/>
          </w:tcPr>
          <w:p w:rsidR="00000000" w:rsidDel="00000000" w:rsidP="00000000" w:rsidRDefault="00000000" w:rsidRPr="00000000" w14:paraId="0000007C">
            <w:pPr>
              <w:pageBreakBefore w:val="0"/>
              <w:widowControl w:val="0"/>
              <w:spacing w:before="21" w:lineRule="auto"/>
              <w:ind w:left="80" w:firstLine="0"/>
              <w:jc w:val="center"/>
              <w:rPr>
                <w:rFonts w:ascii="Arial" w:cs="Arial" w:eastAsia="Arial" w:hAnsi="Arial"/>
                <w:color w:val="222222"/>
                <w:highlight w:val="yellow"/>
              </w:rPr>
            </w:pPr>
            <w:r w:rsidDel="00000000" w:rsidR="00000000" w:rsidRPr="00000000">
              <w:rPr>
                <w:rFonts w:ascii="Arial" w:cs="Arial" w:eastAsia="Arial" w:hAnsi="Arial"/>
                <w:color w:val="222222"/>
                <w:highlight w:val="yellow"/>
                <w:rtl w:val="0"/>
              </w:rPr>
              <w:t xml:space="preserve">£18,330,00</w:t>
            </w:r>
          </w:p>
        </w:tc>
        <w:tc>
          <w:tcPr>
            <w:shd w:fill="auto" w:val="clear"/>
          </w:tcPr>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8" w:line="240" w:lineRule="auto"/>
              <w:ind w:left="0" w:right="0" w:firstLine="0"/>
              <w:jc w:val="center"/>
              <w:rPr>
                <w:rFonts w:ascii="Quicksand" w:cs="Quicksand" w:eastAsia="Quicksand" w:hAnsi="Quicksand"/>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sz w:val="24"/>
                <w:szCs w:val="24"/>
                <w:rtl w:val="0"/>
              </w:rPr>
              <w:t xml:space="preserve">333</w:t>
            </w:r>
            <w:r w:rsidDel="00000000" w:rsidR="00000000" w:rsidRPr="00000000">
              <w:rPr>
                <w:rtl w:val="0"/>
              </w:rPr>
            </w:r>
          </w:p>
        </w:tc>
      </w:tr>
    </w:tbl>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Quicksand" w:cs="Quicksand" w:eastAsia="Quicksand" w:hAnsi="Quicksa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3"/>
        <w:tblW w:w="9242.0" w:type="dxa"/>
        <w:jc w:val="left"/>
        <w:tblInd w:w="-108.0" w:type="dxa"/>
        <w:tblBorders>
          <w:top w:color="31849b" w:space="0" w:sz="18" w:val="single"/>
          <w:left w:color="31849b" w:space="0" w:sz="18" w:val="single"/>
          <w:bottom w:color="31849b" w:space="0" w:sz="18" w:val="single"/>
          <w:right w:color="31849b" w:space="0" w:sz="18" w:val="single"/>
          <w:insideH w:color="31849b" w:space="0" w:sz="18" w:val="single"/>
          <w:insideV w:color="31849b" w:space="0" w:sz="18" w:val="single"/>
        </w:tblBorders>
        <w:tblLayout w:type="fixed"/>
        <w:tblLook w:val="0400"/>
      </w:tblPr>
      <w:tblGrid>
        <w:gridCol w:w="4621"/>
        <w:gridCol w:w="4621"/>
        <w:tblGridChange w:id="0">
          <w:tblGrid>
            <w:gridCol w:w="4621"/>
            <w:gridCol w:w="4621"/>
          </w:tblGrid>
        </w:tblGridChange>
      </w:tblGrid>
      <w:tr>
        <w:trPr>
          <w:cantSplit w:val="0"/>
          <w:tblHeader w:val="0"/>
        </w:trPr>
        <w:tc>
          <w:tcPr>
            <w:shd w:fill="ffffff" w:val="clear"/>
          </w:tcPr>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8" w:line="240" w:lineRule="auto"/>
              <w:ind w:left="0" w:right="0" w:firstLine="0"/>
              <w:jc w:val="center"/>
              <w:rPr>
                <w:rFonts w:ascii="Quicksand" w:cs="Quicksand" w:eastAsia="Quicksand" w:hAnsi="Quicksand"/>
                <w:b w:val="1"/>
                <w:bCs w:val="1"/>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b w:val="1"/>
                <w:bCs w:val="1"/>
                <w:i w:val="0"/>
                <w:iCs w:val="0"/>
                <w:smallCaps w:val="0"/>
                <w:strike w:val="0"/>
                <w:color w:val="000000"/>
                <w:sz w:val="24"/>
                <w:szCs w:val="24"/>
                <w:u w:val="none"/>
                <w:shd w:fill="auto" w:val="clear"/>
                <w:vertAlign w:val="baseline"/>
                <w:rtl w:val="0"/>
              </w:rPr>
              <w:t xml:space="preserve">Key Achievements to date</w:t>
            </w:r>
          </w:p>
        </w:tc>
        <w:tc>
          <w:tcPr>
            <w:shd w:fill="ffffff" w:val="clear"/>
          </w:tcPr>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8" w:line="240" w:lineRule="auto"/>
              <w:ind w:left="0" w:right="0" w:firstLine="0"/>
              <w:jc w:val="center"/>
              <w:rPr>
                <w:rFonts w:ascii="Quicksand" w:cs="Quicksand" w:eastAsia="Quicksand" w:hAnsi="Quicksand"/>
                <w:b w:val="1"/>
                <w:bCs w:val="1"/>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b w:val="1"/>
                <w:bCs w:val="1"/>
                <w:i w:val="0"/>
                <w:iCs w:val="0"/>
                <w:smallCaps w:val="0"/>
                <w:strike w:val="0"/>
                <w:color w:val="000000"/>
                <w:sz w:val="24"/>
                <w:szCs w:val="24"/>
                <w:u w:val="none"/>
                <w:shd w:fill="auto" w:val="clear"/>
                <w:vertAlign w:val="baseline"/>
                <w:rtl w:val="0"/>
              </w:rPr>
              <w:t xml:space="preserve">Areas for improvement and baseline evidence of need:</w:t>
            </w:r>
          </w:p>
        </w:tc>
      </w:tr>
      <w:tr>
        <w:trPr>
          <w:cantSplit w:val="0"/>
          <w:tblHeader w:val="0"/>
        </w:trPr>
        <w:tc>
          <w:tcPr>
            <w:shd w:fill="ffffff" w:val="clear"/>
          </w:tcPr>
          <w:p w:rsidR="00000000" w:rsidDel="00000000" w:rsidP="00000000" w:rsidRDefault="00000000" w:rsidRPr="00000000" w14:paraId="0000008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sz w:val="24"/>
                <w:szCs w:val="24"/>
                <w:rtl w:val="0"/>
              </w:rPr>
              <w:t xml:space="preserve">Renewed Platinum School Games Mark.</w:t>
            </w:r>
          </w:p>
          <w:p w:rsidR="00000000" w:rsidDel="00000000" w:rsidP="00000000" w:rsidRDefault="00000000" w:rsidRPr="00000000" w14:paraId="0000008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Quicksand" w:cs="Quicksand" w:eastAsia="Quicksand" w:hAnsi="Quicksand"/>
                <w:sz w:val="24"/>
                <w:szCs w:val="24"/>
                <w:u w:val="none"/>
              </w:rPr>
            </w:pPr>
            <w:r w:rsidDel="00000000" w:rsidR="00000000" w:rsidRPr="00000000">
              <w:rPr>
                <w:rFonts w:ascii="Quicksand" w:cs="Quicksand" w:eastAsia="Quicksand" w:hAnsi="Quicksand"/>
                <w:sz w:val="24"/>
                <w:szCs w:val="24"/>
                <w:rtl w:val="0"/>
              </w:rPr>
              <w:t xml:space="preserve">Widened extracurricular offer to include more non-traditional and inclusive activities.</w:t>
            </w:r>
          </w:p>
          <w:p w:rsidR="00000000" w:rsidDel="00000000" w:rsidP="00000000" w:rsidRDefault="00000000" w:rsidRPr="00000000" w14:paraId="0000008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sz w:val="24"/>
                <w:szCs w:val="24"/>
                <w:rtl w:val="0"/>
              </w:rPr>
              <w:t xml:space="preserve">Daily opportunities for activities targeting key individuals before , during and after school. </w:t>
            </w:r>
          </w:p>
          <w:p w:rsidR="00000000" w:rsidDel="00000000" w:rsidP="00000000" w:rsidRDefault="00000000" w:rsidRPr="00000000" w14:paraId="0000008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sz w:val="24"/>
                <w:szCs w:val="24"/>
                <w:rtl w:val="0"/>
              </w:rPr>
              <w:t xml:space="preserve">Whole-school class challenges and events.</w:t>
            </w:r>
          </w:p>
          <w:p w:rsidR="00000000" w:rsidDel="00000000" w:rsidP="00000000" w:rsidRDefault="00000000" w:rsidRPr="00000000" w14:paraId="0000008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sz w:val="24"/>
                <w:szCs w:val="24"/>
                <w:rtl w:val="0"/>
              </w:rPr>
              <w:t xml:space="preserve">Structured breaktime/lunchtime sports sessions led by Sports Leaders and staff (dodgeball, circuits, table tennis, skipping, basketball, football).</w:t>
            </w:r>
          </w:p>
          <w:p w:rsidR="00000000" w:rsidDel="00000000" w:rsidP="00000000" w:rsidRDefault="00000000" w:rsidRPr="00000000" w14:paraId="0000008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sz w:val="24"/>
                <w:szCs w:val="24"/>
                <w:rtl w:val="0"/>
              </w:rPr>
              <w:t xml:space="preserve">Broad after-school sports provision (football, tag rugby, basketball).</w:t>
            </w:r>
          </w:p>
          <w:p w:rsidR="00000000" w:rsidDel="00000000" w:rsidP="00000000" w:rsidRDefault="00000000" w:rsidRPr="00000000" w14:paraId="0000008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sz w:val="24"/>
                <w:szCs w:val="24"/>
                <w:rtl w:val="0"/>
              </w:rPr>
              <w:t xml:space="preserve">Enhanced staff CPD through excellence briefings and coaching.</w:t>
            </w:r>
          </w:p>
          <w:p w:rsidR="00000000" w:rsidDel="00000000" w:rsidP="00000000" w:rsidRDefault="00000000" w:rsidRPr="00000000" w14:paraId="0000008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sz w:val="24"/>
                <w:szCs w:val="24"/>
                <w:rtl w:val="0"/>
              </w:rPr>
              <w:t xml:space="preserve">External competitions and intra-Academy sporting events with key tracking systems in place to identify key children. </w:t>
            </w:r>
          </w:p>
          <w:p w:rsidR="00000000" w:rsidDel="00000000" w:rsidP="00000000" w:rsidRDefault="00000000" w:rsidRPr="00000000" w14:paraId="0000008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sz w:val="24"/>
                <w:szCs w:val="24"/>
                <w:rtl w:val="0"/>
              </w:rPr>
              <w:t xml:space="preserve">Sports celebrated in assemblies, newsletters, and website/social media.</w:t>
            </w:r>
          </w:p>
          <w:p w:rsidR="00000000" w:rsidDel="00000000" w:rsidP="00000000" w:rsidRDefault="00000000" w:rsidRPr="00000000" w14:paraId="0000008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sz w:val="24"/>
                <w:szCs w:val="24"/>
                <w:rtl w:val="0"/>
              </w:rPr>
              <w:t xml:space="preserve">Inclusive catch-up swimming for Y5/6 children not meeting NC expectations.</w:t>
            </w:r>
          </w:p>
          <w:p w:rsidR="00000000" w:rsidDel="00000000" w:rsidP="00000000" w:rsidRDefault="00000000" w:rsidRPr="00000000" w14:paraId="0000008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sz w:val="24"/>
                <w:szCs w:val="24"/>
                <w:rtl w:val="0"/>
              </w:rPr>
              <w:t xml:space="preserve">Sports for Champions &amp; Sports Relief embedded in school calendar.</w:t>
            </w:r>
          </w:p>
          <w:p w:rsidR="00000000" w:rsidDel="00000000" w:rsidP="00000000" w:rsidRDefault="00000000" w:rsidRPr="00000000" w14:paraId="0000008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sz w:val="24"/>
                <w:szCs w:val="24"/>
                <w:rtl w:val="0"/>
              </w:rPr>
              <w:t xml:space="preserve">Engaged SEND and PP pupils in competitive sport.</w:t>
            </w:r>
          </w:p>
          <w:p w:rsidR="00000000" w:rsidDel="00000000" w:rsidP="00000000" w:rsidRDefault="00000000" w:rsidRPr="00000000" w14:paraId="0000008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sz w:val="24"/>
                <w:szCs w:val="24"/>
                <w:rtl w:val="0"/>
              </w:rPr>
              <w:t xml:space="preserve">Continued success of the Daily Mile and its impact on learning readiness.</w:t>
            </w:r>
          </w:p>
          <w:p w:rsidR="00000000" w:rsidDel="00000000" w:rsidP="00000000" w:rsidRDefault="00000000" w:rsidRPr="00000000" w14:paraId="0000008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sz w:val="24"/>
                <w:szCs w:val="24"/>
                <w:rtl w:val="0"/>
              </w:rPr>
              <w:t xml:space="preserve">Sports Leader roles embedded across Year 4,5 and 6.</w:t>
            </w:r>
          </w:p>
          <w:p w:rsidR="00000000" w:rsidDel="00000000" w:rsidP="00000000" w:rsidRDefault="00000000" w:rsidRPr="00000000" w14:paraId="0000008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sz w:val="24"/>
                <w:szCs w:val="24"/>
                <w:rtl w:val="0"/>
              </w:rPr>
              <w:t xml:space="preserve">Promotion of Active Travel – Silver Award achieved.</w:t>
            </w:r>
          </w:p>
          <w:p w:rsidR="00000000" w:rsidDel="00000000" w:rsidP="00000000" w:rsidRDefault="00000000" w:rsidRPr="00000000" w14:paraId="0000009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sz w:val="24"/>
                <w:szCs w:val="24"/>
                <w:rtl w:val="0"/>
              </w:rPr>
              <w:t xml:space="preserve">Regular CPD and curriculum enhancement via Get Set 4 PE.</w:t>
            </w:r>
          </w:p>
          <w:p w:rsidR="00000000" w:rsidDel="00000000" w:rsidP="00000000" w:rsidRDefault="00000000" w:rsidRPr="00000000" w14:paraId="0000009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sz w:val="24"/>
                <w:szCs w:val="24"/>
                <w:rtl w:val="0"/>
              </w:rPr>
              <w:t xml:space="preserve">Cross-Academy events including Willow Tree Olympics.</w:t>
            </w:r>
            <w:r w:rsidDel="00000000" w:rsidR="00000000" w:rsidRPr="00000000">
              <w:rPr>
                <w:rtl w:val="0"/>
              </w:rPr>
            </w:r>
          </w:p>
          <w:p w:rsidR="00000000" w:rsidDel="00000000" w:rsidP="00000000" w:rsidRDefault="00000000" w:rsidRPr="00000000" w14:paraId="00000092">
            <w:pPr>
              <w:pageBreakBefore w:val="0"/>
              <w:rPr>
                <w:rFonts w:ascii="Arial" w:cs="Arial" w:eastAsia="Arial" w:hAnsi="Arial"/>
                <w:color w:val="000000"/>
                <w:sz w:val="24"/>
                <w:szCs w:val="24"/>
              </w:rPr>
            </w:pPr>
            <w:r w:rsidDel="00000000" w:rsidR="00000000" w:rsidRPr="00000000">
              <w:rPr>
                <w:rtl w:val="0"/>
              </w:rPr>
            </w:r>
          </w:p>
        </w:tc>
        <w:tc>
          <w:tcPr>
            <w:shd w:fill="ffffff" w:val="clear"/>
          </w:tcPr>
          <w:p w:rsidR="00000000" w:rsidDel="00000000" w:rsidP="00000000" w:rsidRDefault="00000000" w:rsidRPr="00000000" w14:paraId="0000009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rPr>
                <w:rFonts w:ascii="Quicksand" w:cs="Quicksand" w:eastAsia="Quicksand" w:hAnsi="Quicksand"/>
                <w:sz w:val="24"/>
                <w:szCs w:val="24"/>
                <w:u w:val="none"/>
              </w:rPr>
            </w:pPr>
            <w:r w:rsidDel="00000000" w:rsidR="00000000" w:rsidRPr="00000000">
              <w:rPr>
                <w:rFonts w:ascii="Quicksand" w:cs="Quicksand" w:eastAsia="Quicksand" w:hAnsi="Quicksand"/>
                <w:sz w:val="24"/>
                <w:szCs w:val="24"/>
                <w:rtl w:val="0"/>
              </w:rPr>
              <w:t xml:space="preserve">Extend the impact of physical activity across all pupils and curriculum areas - possibly the use of external providers  in this case. </w:t>
            </w:r>
          </w:p>
          <w:p w:rsidR="00000000" w:rsidDel="00000000" w:rsidP="00000000" w:rsidRDefault="00000000" w:rsidRPr="00000000" w14:paraId="0000009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rPr>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sz w:val="24"/>
                <w:szCs w:val="24"/>
                <w:rtl w:val="0"/>
              </w:rPr>
              <w:t xml:space="preserve">Use of sports leaders in daily activities for 2026/2027 academic year and</w:t>
            </w:r>
          </w:p>
          <w:p w:rsidR="00000000" w:rsidDel="00000000" w:rsidP="00000000" w:rsidRDefault="00000000" w:rsidRPr="00000000" w14:paraId="0000009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rPr>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sz w:val="24"/>
                <w:szCs w:val="24"/>
                <w:rtl w:val="0"/>
              </w:rPr>
              <w:t xml:space="preserve">Expand parent workshops and family engagement events around physical activity.</w:t>
            </w:r>
          </w:p>
          <w:p w:rsidR="00000000" w:rsidDel="00000000" w:rsidP="00000000" w:rsidRDefault="00000000" w:rsidRPr="00000000" w14:paraId="0000009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rPr>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sz w:val="24"/>
                <w:szCs w:val="24"/>
                <w:rtl w:val="0"/>
              </w:rPr>
              <w:t xml:space="preserve">Build staff confidence through tailored CPD opportunities.</w:t>
            </w:r>
          </w:p>
          <w:p w:rsidR="00000000" w:rsidDel="00000000" w:rsidP="00000000" w:rsidRDefault="00000000" w:rsidRPr="00000000" w14:paraId="0000009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rPr>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sz w:val="24"/>
                <w:szCs w:val="24"/>
                <w:rtl w:val="0"/>
              </w:rPr>
              <w:t xml:space="preserve">Use pupil voice and data to target underrepresented groups in activities of their choice. </w:t>
            </w:r>
          </w:p>
          <w:p w:rsidR="00000000" w:rsidDel="00000000" w:rsidP="00000000" w:rsidRDefault="00000000" w:rsidRPr="00000000" w14:paraId="0000009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rPr>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sz w:val="24"/>
                <w:szCs w:val="24"/>
                <w:rtl w:val="0"/>
              </w:rPr>
              <w:t xml:space="preserve">Increase participation from less active pupils through intervention and enrichment in after school opportunities. </w:t>
            </w:r>
            <w:r w:rsidDel="00000000" w:rsidR="00000000" w:rsidRPr="00000000">
              <w:rPr>
                <w:rtl w:val="0"/>
              </w:rPr>
            </w:r>
          </w:p>
        </w:tc>
      </w:tr>
    </w:tbl>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Quicksand" w:cs="Quicksand" w:eastAsia="Quicksand" w:hAnsi="Quicksand"/>
          <w:b w:val="1"/>
          <w:bCs w:val="1"/>
          <w:i w:val="0"/>
          <w:iCs w:val="0"/>
          <w:smallCaps w:val="0"/>
          <w:strike w:val="0"/>
          <w:color w:val="548dd4"/>
          <w:sz w:val="24"/>
          <w:szCs w:val="24"/>
          <w:u w:val="none"/>
          <w:shd w:fill="auto" w:val="clear"/>
          <w:vertAlign w:val="baseline"/>
        </w:rPr>
      </w:pPr>
      <w:r w:rsidDel="00000000" w:rsidR="00000000" w:rsidRPr="00000000">
        <w:rPr>
          <w:rFonts w:ascii="Quicksand" w:cs="Quicksand" w:eastAsia="Quicksand" w:hAnsi="Quicksand"/>
          <w:b w:val="1"/>
          <w:bCs w:val="1"/>
          <w:i w:val="0"/>
          <w:iCs w:val="0"/>
          <w:smallCaps w:val="0"/>
          <w:strike w:val="0"/>
          <w:color w:val="548dd4"/>
          <w:sz w:val="24"/>
          <w:szCs w:val="24"/>
          <w:u w:val="none"/>
          <w:shd w:fill="auto" w:val="clear"/>
          <w:vertAlign w:val="baseline"/>
          <w:rtl w:val="0"/>
        </w:rPr>
        <w:t xml:space="preserve">Year </w:t>
      </w:r>
      <w:r w:rsidDel="00000000" w:rsidR="00000000" w:rsidRPr="00000000">
        <w:rPr>
          <w:rFonts w:ascii="Quicksand" w:cs="Quicksand" w:eastAsia="Quicksand" w:hAnsi="Quicksand"/>
          <w:b w:val="1"/>
          <w:bCs w:val="1"/>
          <w:color w:val="548dd4"/>
          <w:sz w:val="24"/>
          <w:szCs w:val="24"/>
          <w:rtl w:val="0"/>
        </w:rPr>
        <w:t xml:space="preserve">4 </w:t>
      </w:r>
      <w:r w:rsidDel="00000000" w:rsidR="00000000" w:rsidRPr="00000000">
        <w:rPr>
          <w:rFonts w:ascii="Quicksand" w:cs="Quicksand" w:eastAsia="Quicksand" w:hAnsi="Quicksand"/>
          <w:b w:val="1"/>
          <w:bCs w:val="1"/>
          <w:i w:val="0"/>
          <w:iCs w:val="0"/>
          <w:smallCaps w:val="0"/>
          <w:strike w:val="0"/>
          <w:color w:val="548dd4"/>
          <w:sz w:val="24"/>
          <w:szCs w:val="24"/>
          <w:u w:val="none"/>
          <w:shd w:fill="auto" w:val="clear"/>
          <w:vertAlign w:val="baseline"/>
          <w:rtl w:val="0"/>
        </w:rPr>
        <w:t xml:space="preserve">Swimming National Curriculum Data for 202</w:t>
      </w:r>
      <w:r w:rsidDel="00000000" w:rsidR="00000000" w:rsidRPr="00000000">
        <w:rPr>
          <w:rFonts w:ascii="Quicksand" w:cs="Quicksand" w:eastAsia="Quicksand" w:hAnsi="Quicksand"/>
          <w:b w:val="1"/>
          <w:bCs w:val="1"/>
          <w:color w:val="548dd4"/>
          <w:sz w:val="24"/>
          <w:szCs w:val="24"/>
          <w:rtl w:val="0"/>
        </w:rPr>
        <w:t xml:space="preserve">4-2025</w:t>
      </w:r>
      <w:r w:rsidDel="00000000" w:rsidR="00000000" w:rsidRPr="00000000">
        <w:rPr>
          <w:rFonts w:ascii="Quicksand" w:cs="Quicksand" w:eastAsia="Quicksand" w:hAnsi="Quicksand"/>
          <w:b w:val="1"/>
          <w:bCs w:val="1"/>
          <w:i w:val="0"/>
          <w:iCs w:val="0"/>
          <w:smallCaps w:val="0"/>
          <w:strike w:val="0"/>
          <w:color w:val="548dd4"/>
          <w:sz w:val="24"/>
          <w:szCs w:val="24"/>
          <w:u w:val="none"/>
          <w:shd w:fill="auto" w:val="clear"/>
          <w:vertAlign w:val="baseline"/>
          <w:rtl w:val="0"/>
        </w:rPr>
        <w:t xml:space="preserve">:</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Quicksand" w:cs="Quicksand" w:eastAsia="Quicksand" w:hAnsi="Quicksand"/>
          <w:b w:val="1"/>
          <w:bCs w:val="1"/>
          <w:i w:val="0"/>
          <w:iCs w:val="0"/>
          <w:smallCaps w:val="0"/>
          <w:strike w:val="0"/>
          <w:color w:val="548dd4"/>
          <w:sz w:val="24"/>
          <w:szCs w:val="24"/>
          <w:u w:val="none"/>
          <w:shd w:fill="auto" w:val="clear"/>
          <w:vertAlign w:val="baseline"/>
        </w:rPr>
      </w:pPr>
      <w:r w:rsidDel="00000000" w:rsidR="00000000" w:rsidRPr="00000000">
        <w:rPr>
          <w:rtl w:val="0"/>
        </w:rPr>
      </w:r>
    </w:p>
    <w:tbl>
      <w:tblPr>
        <w:tblStyle w:val="Table4"/>
        <w:tblW w:w="9242.0" w:type="dxa"/>
        <w:jc w:val="left"/>
        <w:tblInd w:w="-108.0" w:type="dxa"/>
        <w:tblBorders>
          <w:top w:color="31849b" w:space="0" w:sz="18" w:val="single"/>
          <w:left w:color="31849b" w:space="0" w:sz="18" w:val="single"/>
          <w:bottom w:color="31849b" w:space="0" w:sz="18" w:val="single"/>
          <w:right w:color="31849b" w:space="0" w:sz="18" w:val="single"/>
          <w:insideH w:color="31849b" w:space="0" w:sz="18" w:val="single"/>
          <w:insideV w:color="31849b" w:space="0" w:sz="18" w:val="single"/>
        </w:tblBorders>
        <w:tblLayout w:type="fixed"/>
        <w:tblLook w:val="0400"/>
      </w:tblPr>
      <w:tblGrid>
        <w:gridCol w:w="6204"/>
        <w:gridCol w:w="3038"/>
        <w:tblGridChange w:id="0">
          <w:tblGrid>
            <w:gridCol w:w="6204"/>
            <w:gridCol w:w="3038"/>
          </w:tblGrid>
        </w:tblGridChange>
      </w:tblGrid>
      <w:tr>
        <w:trPr>
          <w:cantSplit w:val="0"/>
          <w:tblHeader w:val="0"/>
        </w:trPr>
        <w:tc>
          <w:tcPr>
            <w:gridSpan w:val="2"/>
            <w:shd w:fill="ffffff" w:val="clear"/>
          </w:tcPr>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Quicksand" w:cs="Quicksand" w:eastAsia="Quicksand" w:hAnsi="Quicksand"/>
                <w:b w:val="1"/>
                <w:bCs w:val="1"/>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b w:val="1"/>
                <w:bCs w:val="1"/>
                <w:i w:val="0"/>
                <w:iCs w:val="0"/>
                <w:smallCaps w:val="0"/>
                <w:strike w:val="0"/>
                <w:color w:val="000000"/>
                <w:sz w:val="24"/>
                <w:szCs w:val="24"/>
                <w:u w:val="none"/>
                <w:shd w:fill="auto" w:val="clear"/>
                <w:vertAlign w:val="baseline"/>
                <w:rtl w:val="0"/>
              </w:rPr>
              <w:t xml:space="preserve">Meeting national curriculum requirements for swimming and water safety</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Quicksand" w:cs="Quicksand" w:eastAsia="Quicksand" w:hAnsi="Quicksand"/>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b w:val="1"/>
                <w:bCs w:val="1"/>
                <w:i w:val="0"/>
                <w:iCs w:val="0"/>
                <w:smallCaps w:val="0"/>
                <w:strike w:val="0"/>
                <w:color w:val="000000"/>
                <w:sz w:val="24"/>
                <w:szCs w:val="24"/>
                <w:u w:val="none"/>
                <w:shd w:fill="auto" w:val="clear"/>
                <w:vertAlign w:val="baseline"/>
                <w:rtl w:val="0"/>
              </w:rPr>
              <w:t xml:space="preserve">Please complete all of the below*:</w:t>
            </w: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Quicksand" w:cs="Quicksand" w:eastAsia="Quicksand" w:hAnsi="Quicksand"/>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What percentage of your current Year </w:t>
            </w:r>
            <w:r w:rsidDel="00000000" w:rsidR="00000000" w:rsidRPr="00000000">
              <w:rPr>
                <w:rFonts w:ascii="Quicksand" w:cs="Quicksand" w:eastAsia="Quicksand" w:hAnsi="Quicksand"/>
                <w:sz w:val="24"/>
                <w:szCs w:val="24"/>
                <w:rtl w:val="0"/>
              </w:rPr>
              <w:t xml:space="preserve">4 </w:t>
            </w: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cohort swim competently, confidently and proficiently over a distance of at least 25 metres?</w:t>
            </w:r>
          </w:p>
        </w:tc>
        <w:tc>
          <w:tcPr>
            <w:shd w:fill="ffffff" w:val="clear"/>
          </w:tcPr>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Quicksand" w:cs="Quicksand" w:eastAsia="Quicksand" w:hAnsi="Quicksand"/>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sz w:val="24"/>
                <w:szCs w:val="24"/>
                <w:rtl w:val="0"/>
              </w:rPr>
              <w:t xml:space="preserve">78%</w:t>
            </w: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Quicksand" w:cs="Quicksand" w:eastAsia="Quicksand" w:hAnsi="Quicksand"/>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What percentage of your current Year </w:t>
            </w:r>
            <w:r w:rsidDel="00000000" w:rsidR="00000000" w:rsidRPr="00000000">
              <w:rPr>
                <w:rFonts w:ascii="Quicksand" w:cs="Quicksand" w:eastAsia="Quicksand" w:hAnsi="Quicksand"/>
                <w:sz w:val="24"/>
                <w:szCs w:val="24"/>
                <w:rtl w:val="0"/>
              </w:rPr>
              <w:t xml:space="preserve">4 </w:t>
            </w: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cohort use a range of strokes effectively [for example, front crawl, backstroke and breaststroke]?</w:t>
            </w:r>
          </w:p>
        </w:tc>
        <w:tc>
          <w:tcPr>
            <w:shd w:fill="ffffff" w:val="clear"/>
          </w:tcPr>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Quicksand" w:cs="Quicksand" w:eastAsia="Quicksand" w:hAnsi="Quicksand"/>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sz w:val="24"/>
                <w:szCs w:val="24"/>
                <w:rtl w:val="0"/>
              </w:rPr>
              <w:t xml:space="preserve">100%</w:t>
            </w: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A2">
            <w:pPr>
              <w:pageBreakBefore w:val="0"/>
              <w:rPr>
                <w:rFonts w:ascii="Quicksand" w:cs="Quicksand" w:eastAsia="Quicksand" w:hAnsi="Quicksand"/>
              </w:rPr>
            </w:pPr>
            <w:r w:rsidDel="00000000" w:rsidR="00000000" w:rsidRPr="00000000">
              <w:rPr>
                <w:rFonts w:ascii="Quicksand" w:cs="Quicksand" w:eastAsia="Quicksand" w:hAnsi="Quicksand"/>
                <w:rtl w:val="0"/>
              </w:rPr>
              <w:t xml:space="preserve">What percentage of your current Year 4 cohort perform safe self-rescue in different water-based situations?</w:t>
            </w:r>
          </w:p>
        </w:tc>
        <w:tc>
          <w:tcPr>
            <w:shd w:fill="ffffff" w:val="clear"/>
          </w:tcPr>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Quicksand" w:cs="Quicksand" w:eastAsia="Quicksand" w:hAnsi="Quicksand"/>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sz w:val="24"/>
                <w:szCs w:val="24"/>
                <w:rtl w:val="0"/>
              </w:rPr>
              <w:t xml:space="preserve">100%</w:t>
            </w: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Quicksand" w:cs="Quicksand" w:eastAsia="Quicksand" w:hAnsi="Quicksand"/>
                <w:b w:val="0"/>
                <w:bCs w:val="0"/>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Schools can choose to use the Primary PE and Sport Premium to provide additional provision for swimming but this must be for activity over and above the national curriculum requirements.</w:t>
            </w:r>
          </w:p>
        </w:tc>
        <w:tc>
          <w:tcPr>
            <w:shd w:fill="ffffff" w:val="clear"/>
          </w:tcPr>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Quicksand" w:cs="Quicksand" w:eastAsia="Quicksand" w:hAnsi="Quicksand"/>
                <w:i w:val="0"/>
                <w:iCs w:val="0"/>
                <w:smallCaps w:val="0"/>
                <w:strike w:val="0"/>
                <w:color w:val="000000"/>
                <w:sz w:val="24"/>
                <w:szCs w:val="24"/>
                <w:u w:val="none"/>
                <w:shd w:fill="auto" w:val="clear"/>
                <w:vertAlign w:val="baseline"/>
              </w:rPr>
            </w:pPr>
            <w:r w:rsidDel="00000000" w:rsidR="00000000" w:rsidRPr="00000000">
              <w:rPr>
                <w:rFonts w:ascii="Quicksand" w:cs="Quicksand" w:eastAsia="Quicksand" w:hAnsi="Quicksand"/>
                <w:sz w:val="24"/>
                <w:szCs w:val="24"/>
                <w:rtl w:val="0"/>
              </w:rPr>
              <w:t xml:space="preserve">Y5/6 have attended this academic year to build on previous sessions in Year 4. </w:t>
            </w:r>
            <w:r w:rsidDel="00000000" w:rsidR="00000000" w:rsidRPr="00000000">
              <w:rPr>
                <w:rtl w:val="0"/>
              </w:rPr>
            </w:r>
          </w:p>
        </w:tc>
      </w:tr>
    </w:tbl>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Quicksand" w:cs="Quicksand" w:eastAsia="Quicksand" w:hAnsi="Quicksand"/>
          <w:b w:val="1"/>
          <w:bCs w:val="1"/>
          <w:i w:val="0"/>
          <w:iCs w:val="0"/>
          <w:smallCaps w:val="0"/>
          <w:strike w:val="0"/>
          <w:color w:val="548dd4"/>
          <w:sz w:val="24"/>
          <w:szCs w:val="24"/>
          <w:u w:val="none"/>
          <w:shd w:fill="auto" w:val="clear"/>
          <w:vertAlign w:val="baseline"/>
        </w:rPr>
      </w:pPr>
      <w:r w:rsidDel="00000000" w:rsidR="00000000" w:rsidRPr="00000000">
        <w:rPr>
          <w:rFonts w:ascii="Quicksand" w:cs="Quicksand" w:eastAsia="Quicksand" w:hAnsi="Quicksand"/>
          <w:b w:val="1"/>
          <w:bCs w:val="1"/>
          <w:i w:val="0"/>
          <w:iCs w:val="0"/>
          <w:smallCaps w:val="0"/>
          <w:strike w:val="0"/>
          <w:color w:val="548dd4"/>
          <w:sz w:val="24"/>
          <w:szCs w:val="24"/>
          <w:u w:val="none"/>
          <w:shd w:fill="auto" w:val="clear"/>
          <w:vertAlign w:val="baseline"/>
          <w:rtl w:val="0"/>
        </w:rPr>
        <w:t xml:space="preserve">Key Indicators 1-5:</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Quicksand" w:cs="Quicksand" w:eastAsia="Quicksand" w:hAnsi="Quicksa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5"/>
        <w:tblW w:w="9242.0" w:type="dxa"/>
        <w:jc w:val="left"/>
        <w:tblInd w:w="-108.0" w:type="dxa"/>
        <w:tblBorders>
          <w:top w:color="31849b" w:space="0" w:sz="18" w:val="single"/>
          <w:left w:color="31849b" w:space="0" w:sz="18" w:val="single"/>
          <w:bottom w:color="31849b" w:space="0" w:sz="18" w:val="single"/>
          <w:right w:color="31849b" w:space="0" w:sz="18" w:val="single"/>
          <w:insideH w:color="31849b" w:space="0" w:sz="18" w:val="single"/>
          <w:insideV w:color="31849b" w:space="0" w:sz="18" w:val="single"/>
        </w:tblBorders>
        <w:tblLayout w:type="fixed"/>
        <w:tblLook w:val="0400"/>
      </w:tblPr>
      <w:tblGrid>
        <w:gridCol w:w="2843"/>
        <w:gridCol w:w="2652"/>
        <w:gridCol w:w="1561"/>
        <w:gridCol w:w="2186"/>
        <w:tblGridChange w:id="0">
          <w:tblGrid>
            <w:gridCol w:w="2843"/>
            <w:gridCol w:w="2652"/>
            <w:gridCol w:w="1561"/>
            <w:gridCol w:w="2186"/>
          </w:tblGrid>
        </w:tblGridChange>
      </w:tblGrid>
      <w:tr>
        <w:trPr>
          <w:cantSplit w:val="0"/>
          <w:tblHeader w:val="0"/>
        </w:trPr>
        <w:tc>
          <w:tcPr>
            <w:gridSpan w:val="4"/>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0A8">
            <w:pPr>
              <w:pageBreakBefore w:val="0"/>
              <w:jc w:val="center"/>
              <w:rPr>
                <w:rFonts w:ascii="Quicksand" w:cs="Quicksand" w:eastAsia="Quicksand" w:hAnsi="Quicksand"/>
                <w:b w:val="1"/>
                <w:bCs w:val="1"/>
                <w:i w:val="1"/>
                <w:iCs w:val="1"/>
                <w:sz w:val="24"/>
                <w:szCs w:val="24"/>
              </w:rPr>
            </w:pPr>
            <w:r w:rsidDel="00000000" w:rsidR="00000000" w:rsidRPr="00000000">
              <w:rPr>
                <w:rFonts w:ascii="Quicksand" w:cs="Quicksand" w:eastAsia="Quicksand" w:hAnsi="Quicksand"/>
                <w:b w:val="1"/>
                <w:bCs w:val="1"/>
                <w:i w:val="1"/>
                <w:iCs w:val="1"/>
                <w:sz w:val="24"/>
                <w:szCs w:val="24"/>
                <w:rtl w:val="0"/>
              </w:rPr>
              <w:t xml:space="preserve">Key Indicator 1: The engagement of all pupils in regular physical activity – Chief Medical Officer guidelines recommend that primary school children undertake at least 30 minutes of physical activity a day in school</w:t>
            </w:r>
          </w:p>
        </w:tc>
      </w:tr>
      <w:tr>
        <w:trPr>
          <w:cantSplit w:val="0"/>
          <w:tblHeader w:val="0"/>
        </w:trPr>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0AC">
            <w:pPr>
              <w:jc w:val="center"/>
              <w:rPr>
                <w:rFonts w:ascii="Quicksand" w:cs="Quicksand" w:eastAsia="Quicksand" w:hAnsi="Quicksand"/>
                <w:b w:val="1"/>
                <w:bCs w:val="1"/>
              </w:rPr>
            </w:pPr>
            <w:r w:rsidDel="00000000" w:rsidR="00000000" w:rsidRPr="00000000">
              <w:rPr>
                <w:rFonts w:ascii="Quicksand" w:cs="Quicksand" w:eastAsia="Quicksand" w:hAnsi="Quicksand"/>
                <w:b w:val="1"/>
                <w:bCs w:val="1"/>
                <w:rtl w:val="0"/>
              </w:rPr>
              <w:t xml:space="preserve">School Focus with Clarity on Intended Impact on Pupils</w:t>
            </w:r>
          </w:p>
        </w:tc>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0AD">
            <w:pPr>
              <w:jc w:val="center"/>
              <w:rPr>
                <w:rFonts w:ascii="Quicksand" w:cs="Quicksand" w:eastAsia="Quicksand" w:hAnsi="Quicksand"/>
                <w:b w:val="1"/>
                <w:bCs w:val="1"/>
              </w:rPr>
            </w:pPr>
            <w:r w:rsidDel="00000000" w:rsidR="00000000" w:rsidRPr="00000000">
              <w:rPr>
                <w:rFonts w:ascii="Quicksand" w:cs="Quicksand" w:eastAsia="Quicksand" w:hAnsi="Quicksand"/>
                <w:b w:val="1"/>
                <w:bCs w:val="1"/>
                <w:rtl w:val="0"/>
              </w:rPr>
              <w:t xml:space="preserve">Actions to Achieve</w:t>
            </w:r>
          </w:p>
        </w:tc>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0AE">
            <w:pPr>
              <w:jc w:val="center"/>
              <w:rPr>
                <w:rFonts w:ascii="Quicksand" w:cs="Quicksand" w:eastAsia="Quicksand" w:hAnsi="Quicksand"/>
                <w:b w:val="1"/>
                <w:bCs w:val="1"/>
              </w:rPr>
            </w:pPr>
            <w:r w:rsidDel="00000000" w:rsidR="00000000" w:rsidRPr="00000000">
              <w:rPr>
                <w:rFonts w:ascii="Quicksand" w:cs="Quicksand" w:eastAsia="Quicksand" w:hAnsi="Quicksand"/>
                <w:b w:val="1"/>
                <w:bCs w:val="1"/>
                <w:rtl w:val="0"/>
              </w:rPr>
              <w:t xml:space="preserve">Funding Allocation &amp; Key Dates</w:t>
            </w:r>
          </w:p>
        </w:tc>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0AF">
            <w:pPr>
              <w:jc w:val="center"/>
              <w:rPr>
                <w:rFonts w:ascii="Quicksand" w:cs="Quicksand" w:eastAsia="Quicksand" w:hAnsi="Quicksand"/>
                <w:b w:val="1"/>
                <w:bCs w:val="1"/>
              </w:rPr>
            </w:pPr>
            <w:r w:rsidDel="00000000" w:rsidR="00000000" w:rsidRPr="00000000">
              <w:rPr>
                <w:rFonts w:ascii="Quicksand" w:cs="Quicksand" w:eastAsia="Quicksand" w:hAnsi="Quicksand"/>
                <w:b w:val="1"/>
                <w:bCs w:val="1"/>
                <w:rtl w:val="0"/>
              </w:rPr>
              <w:t xml:space="preserve">Evidence and Impact</w:t>
            </w:r>
          </w:p>
        </w:tc>
      </w:tr>
      <w:tr>
        <w:trPr>
          <w:cantSplit w:val="0"/>
          <w:tblHeader w:val="0"/>
        </w:trPr>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0B0">
            <w:pPr>
              <w:numPr>
                <w:ilvl w:val="0"/>
                <w:numId w:val="5"/>
              </w:numPr>
              <w:spacing w:after="200" w:line="276" w:lineRule="auto"/>
              <w:ind w:left="720" w:hanging="360"/>
              <w:rPr>
                <w:sz w:val="16"/>
                <w:szCs w:val="16"/>
              </w:rPr>
            </w:pPr>
            <w:r w:rsidDel="00000000" w:rsidR="00000000" w:rsidRPr="00000000">
              <w:rPr>
                <w:rFonts w:ascii="Quicksand" w:cs="Quicksand" w:eastAsia="Quicksand" w:hAnsi="Quicksand"/>
                <w:sz w:val="16"/>
                <w:szCs w:val="16"/>
                <w:rtl w:val="0"/>
              </w:rPr>
              <w:t xml:space="preserve">To ensure all pupils are active for at least 30 minutes per day and develop positive habits towards health and wellbeing.</w:t>
            </w:r>
          </w:p>
          <w:p w:rsidR="00000000" w:rsidDel="00000000" w:rsidP="00000000" w:rsidRDefault="00000000" w:rsidRPr="00000000" w14:paraId="000000B1">
            <w:pPr>
              <w:numPr>
                <w:ilvl w:val="0"/>
                <w:numId w:val="5"/>
              </w:numPr>
              <w:spacing w:after="200" w:line="276" w:lineRule="auto"/>
              <w:ind w:left="720" w:hanging="360"/>
              <w:rPr>
                <w:sz w:val="16"/>
                <w:szCs w:val="16"/>
              </w:rPr>
            </w:pPr>
            <w:r w:rsidDel="00000000" w:rsidR="00000000" w:rsidRPr="00000000">
              <w:rPr>
                <w:rFonts w:ascii="Quicksand" w:cs="Quicksand" w:eastAsia="Quicksand" w:hAnsi="Quicksand"/>
                <w:sz w:val="16"/>
                <w:szCs w:val="16"/>
                <w:rtl w:val="0"/>
              </w:rPr>
              <w:t xml:space="preserve">To improve focus, behaviour, and readiness to learn through regular physical activity across the school day.</w:t>
            </w: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0B2">
            <w:pPr>
              <w:ind w:left="36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Continue to implement and embed The Daily Mile across all year groups.</w:t>
            </w:r>
          </w:p>
          <w:p w:rsidR="00000000" w:rsidDel="00000000" w:rsidP="00000000" w:rsidRDefault="00000000" w:rsidRPr="00000000" w14:paraId="000000B3">
            <w:pPr>
              <w:ind w:left="36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Encourage active participation during break and lunchtime through structured games and targeted activities.</w:t>
            </w:r>
          </w:p>
          <w:p w:rsidR="00000000" w:rsidDel="00000000" w:rsidP="00000000" w:rsidRDefault="00000000" w:rsidRPr="00000000" w14:paraId="000000B4">
            <w:pPr>
              <w:ind w:left="36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Deliver a varied programme of activities through Breakfast Club, with targeted access for disadvantaged and SEND pupils.</w:t>
            </w:r>
          </w:p>
          <w:p w:rsidR="00000000" w:rsidDel="00000000" w:rsidP="00000000" w:rsidRDefault="00000000" w:rsidRPr="00000000" w14:paraId="000000B5">
            <w:pPr>
              <w:ind w:left="36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Launch termly skipping and cycling challenges to promote active lifestyles.</w:t>
            </w:r>
          </w:p>
          <w:p w:rsidR="00000000" w:rsidDel="00000000" w:rsidP="00000000" w:rsidRDefault="00000000" w:rsidRPr="00000000" w14:paraId="000000B6">
            <w:pPr>
              <w:ind w:left="36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Embed Get Set 4 PE to support high-quality delivery of lessons.</w:t>
            </w:r>
          </w:p>
          <w:p w:rsidR="00000000" w:rsidDel="00000000" w:rsidP="00000000" w:rsidRDefault="00000000" w:rsidRPr="00000000" w14:paraId="000000B7">
            <w:pPr>
              <w:ind w:left="36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Promote staff involvement and role-modelling of active lifestyles.</w:t>
            </w:r>
          </w:p>
          <w:p w:rsidR="00000000" w:rsidDel="00000000" w:rsidP="00000000" w:rsidRDefault="00000000" w:rsidRPr="00000000" w14:paraId="000000B8">
            <w:pPr>
              <w:ind w:left="36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Reinforce positive messages through Healthy School Week and Every Kid Healthy Week.</w:t>
            </w:r>
          </w:p>
        </w:tc>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0B9">
            <w:pPr>
              <w:widowControl w:val="0"/>
              <w:rPr>
                <w:b w:val="1"/>
                <w:bCs w:val="1"/>
                <w:sz w:val="24"/>
                <w:szCs w:val="24"/>
              </w:rPr>
            </w:pPr>
            <w:r w:rsidDel="00000000" w:rsidR="00000000" w:rsidRPr="00000000">
              <w:rPr>
                <w:b w:val="1"/>
                <w:bCs w:val="1"/>
                <w:sz w:val="24"/>
                <w:szCs w:val="24"/>
                <w:rtl w:val="0"/>
              </w:rPr>
              <w:t xml:space="preserve">£500</w:t>
            </w:r>
          </w:p>
          <w:p w:rsidR="00000000" w:rsidDel="00000000" w:rsidP="00000000" w:rsidRDefault="00000000" w:rsidRPr="00000000" w14:paraId="000000BA">
            <w:pPr>
              <w:widowControl w:val="0"/>
              <w:rPr>
                <w:i w:val="1"/>
                <w:iCs w:val="1"/>
                <w:sz w:val="24"/>
                <w:szCs w:val="24"/>
              </w:rPr>
            </w:pPr>
            <w:r w:rsidDel="00000000" w:rsidR="00000000" w:rsidRPr="00000000">
              <w:rPr>
                <w:i w:val="1"/>
                <w:iCs w:val="1"/>
                <w:sz w:val="24"/>
                <w:szCs w:val="24"/>
                <w:rtl w:val="0"/>
              </w:rPr>
              <w:t xml:space="preserve">(Get Set 4 PE)</w:t>
            </w:r>
          </w:p>
          <w:p w:rsidR="00000000" w:rsidDel="00000000" w:rsidP="00000000" w:rsidRDefault="00000000" w:rsidRPr="00000000" w14:paraId="000000BB">
            <w:pPr>
              <w:widowControl w:val="0"/>
              <w:rPr>
                <w:sz w:val="24"/>
                <w:szCs w:val="24"/>
              </w:rPr>
            </w:pPr>
            <w:r w:rsidDel="00000000" w:rsidR="00000000" w:rsidRPr="00000000">
              <w:rPr>
                <w:sz w:val="24"/>
                <w:szCs w:val="24"/>
                <w:rtl w:val="0"/>
              </w:rPr>
              <w:t xml:space="preserve">Ongoing throughout academic year</w:t>
            </w: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0BC">
            <w:pPr>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-Large proportion of pupils participate in at least 30 minutes of physical activity per day through channeled activities and lessons. </w:t>
            </w:r>
          </w:p>
          <w:p w:rsidR="00000000" w:rsidDel="00000000" w:rsidP="00000000" w:rsidRDefault="00000000" w:rsidRPr="00000000" w14:paraId="000000BD">
            <w:pPr>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Greater focus and readiness to learn observed across classes, particularly after lunch due to activities completed. </w:t>
            </w:r>
          </w:p>
          <w:p w:rsidR="00000000" w:rsidDel="00000000" w:rsidP="00000000" w:rsidRDefault="00000000" w:rsidRPr="00000000" w14:paraId="000000BE">
            <w:pPr>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End-of-year assessments show accelerated progress in multiple cohorts.</w:t>
            </w:r>
          </w:p>
          <w:p w:rsidR="00000000" w:rsidDel="00000000" w:rsidP="00000000" w:rsidRDefault="00000000" w:rsidRPr="00000000" w14:paraId="000000BF">
            <w:pPr>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Pupil voice reflects greater enjoyment and awareness of health and fitness. These are completed termly and reflect what is being done during activities out of lesson. </w:t>
            </w:r>
          </w:p>
          <w:p w:rsidR="00000000" w:rsidDel="00000000" w:rsidP="00000000" w:rsidRDefault="00000000" w:rsidRPr="00000000" w14:paraId="000000C0">
            <w:pPr>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Clear link between increased physical activity when structured  and improved behaviour and wellbeing of key individuals. </w:t>
            </w:r>
          </w:p>
          <w:p w:rsidR="00000000" w:rsidDel="00000000" w:rsidP="00000000" w:rsidRDefault="00000000" w:rsidRPr="00000000" w14:paraId="000000C1">
            <w:pPr>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Reduced number of low-level incidents during structured times.</w:t>
            </w:r>
          </w:p>
          <w:p w:rsidR="00000000" w:rsidDel="00000000" w:rsidP="00000000" w:rsidRDefault="00000000" w:rsidRPr="00000000" w14:paraId="000000C2">
            <w:pPr>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Raised profile of healthy lifestyles through themed weeks and assemblies.</w:t>
            </w:r>
          </w:p>
        </w:tc>
      </w:tr>
    </w:tbl>
    <w:p w:rsidR="00000000" w:rsidDel="00000000" w:rsidP="00000000" w:rsidRDefault="00000000" w:rsidRPr="00000000" w14:paraId="000000C3">
      <w:pPr>
        <w:pageBreakBefore w:val="0"/>
        <w:rPr/>
      </w:pPr>
      <w:r w:rsidDel="00000000" w:rsidR="00000000" w:rsidRPr="00000000">
        <w:rPr>
          <w:rtl w:val="0"/>
        </w:rPr>
      </w:r>
    </w:p>
    <w:p w:rsidR="00000000" w:rsidDel="00000000" w:rsidP="00000000" w:rsidRDefault="00000000" w:rsidRPr="00000000" w14:paraId="000000C4">
      <w:pPr>
        <w:pageBreakBefore w:val="0"/>
        <w:rPr/>
      </w:pPr>
      <w:r w:rsidDel="00000000" w:rsidR="00000000" w:rsidRPr="00000000">
        <w:rPr>
          <w:rtl w:val="0"/>
        </w:rPr>
      </w:r>
    </w:p>
    <w:p w:rsidR="00000000" w:rsidDel="00000000" w:rsidP="00000000" w:rsidRDefault="00000000" w:rsidRPr="00000000" w14:paraId="000000C5">
      <w:pPr>
        <w:pageBreakBefore w:val="0"/>
        <w:rPr/>
      </w:pPr>
      <w:r w:rsidDel="00000000" w:rsidR="00000000" w:rsidRPr="00000000">
        <w:rPr>
          <w:rtl w:val="0"/>
        </w:rPr>
      </w:r>
    </w:p>
    <w:p w:rsidR="00000000" w:rsidDel="00000000" w:rsidP="00000000" w:rsidRDefault="00000000" w:rsidRPr="00000000" w14:paraId="000000C6">
      <w:pPr>
        <w:pageBreakBefore w:val="0"/>
        <w:rPr/>
      </w:pPr>
      <w:r w:rsidDel="00000000" w:rsidR="00000000" w:rsidRPr="00000000">
        <w:rPr>
          <w:rtl w:val="0"/>
        </w:rPr>
      </w:r>
    </w:p>
    <w:p w:rsidR="00000000" w:rsidDel="00000000" w:rsidP="00000000" w:rsidRDefault="00000000" w:rsidRPr="00000000" w14:paraId="000000C7">
      <w:pPr>
        <w:pageBreakBefore w:val="0"/>
        <w:rPr/>
      </w:pPr>
      <w:r w:rsidDel="00000000" w:rsidR="00000000" w:rsidRPr="00000000">
        <w:rPr>
          <w:rtl w:val="0"/>
        </w:rPr>
      </w:r>
    </w:p>
    <w:p w:rsidR="00000000" w:rsidDel="00000000" w:rsidP="00000000" w:rsidRDefault="00000000" w:rsidRPr="00000000" w14:paraId="000000C8">
      <w:pPr>
        <w:pageBreakBefore w:val="0"/>
        <w:rPr/>
      </w:pPr>
      <w:r w:rsidDel="00000000" w:rsidR="00000000" w:rsidRPr="00000000">
        <w:rPr>
          <w:rtl w:val="0"/>
        </w:rPr>
      </w:r>
    </w:p>
    <w:tbl>
      <w:tblPr>
        <w:tblStyle w:val="Table6"/>
        <w:tblW w:w="9242.0" w:type="dxa"/>
        <w:jc w:val="left"/>
        <w:tblInd w:w="-108.0" w:type="dxa"/>
        <w:tblBorders>
          <w:top w:color="31849b" w:space="0" w:sz="18" w:val="single"/>
          <w:left w:color="31849b" w:space="0" w:sz="18" w:val="single"/>
          <w:bottom w:color="31849b" w:space="0" w:sz="18" w:val="single"/>
          <w:right w:color="31849b" w:space="0" w:sz="18" w:val="single"/>
          <w:insideH w:color="31849b" w:space="0" w:sz="18" w:val="single"/>
          <w:insideV w:color="31849b" w:space="0" w:sz="18" w:val="single"/>
        </w:tblBorders>
        <w:tblLayout w:type="fixed"/>
        <w:tblLook w:val="0400"/>
      </w:tblPr>
      <w:tblGrid>
        <w:gridCol w:w="2802"/>
        <w:gridCol w:w="2693"/>
        <w:gridCol w:w="1559"/>
        <w:gridCol w:w="2188"/>
        <w:tblGridChange w:id="0">
          <w:tblGrid>
            <w:gridCol w:w="2802"/>
            <w:gridCol w:w="2693"/>
            <w:gridCol w:w="1559"/>
            <w:gridCol w:w="2188"/>
          </w:tblGrid>
        </w:tblGridChange>
      </w:tblGrid>
      <w:tr>
        <w:trPr>
          <w:cantSplit w:val="0"/>
          <w:tblHeader w:val="0"/>
        </w:trPr>
        <w:tc>
          <w:tcPr>
            <w:gridSpan w:val="4"/>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0C9">
            <w:pPr>
              <w:pageBreakBefore w:val="0"/>
              <w:jc w:val="center"/>
              <w:rPr>
                <w:rFonts w:ascii="Quicksand" w:cs="Quicksand" w:eastAsia="Quicksand" w:hAnsi="Quicksand"/>
                <w:b w:val="1"/>
                <w:bCs w:val="1"/>
                <w:i w:val="1"/>
                <w:iCs w:val="1"/>
                <w:sz w:val="24"/>
                <w:szCs w:val="24"/>
              </w:rPr>
            </w:pPr>
            <w:r w:rsidDel="00000000" w:rsidR="00000000" w:rsidRPr="00000000">
              <w:rPr>
                <w:rFonts w:ascii="Quicksand" w:cs="Quicksand" w:eastAsia="Quicksand" w:hAnsi="Quicksand"/>
                <w:b w:val="1"/>
                <w:bCs w:val="1"/>
                <w:i w:val="1"/>
                <w:iCs w:val="1"/>
                <w:sz w:val="24"/>
                <w:szCs w:val="24"/>
                <w:rtl w:val="0"/>
              </w:rPr>
              <w:t xml:space="preserve">Key Indicator 2: The profile of PE and Sport being raised across the school as a tool for whole school improvement</w:t>
            </w:r>
          </w:p>
        </w:tc>
      </w:tr>
      <w:tr>
        <w:trPr>
          <w:cantSplit w:val="0"/>
          <w:tblHeader w:val="0"/>
        </w:trPr>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0CD">
            <w:pPr>
              <w:jc w:val="center"/>
              <w:rPr>
                <w:rFonts w:ascii="Quicksand" w:cs="Quicksand" w:eastAsia="Quicksand" w:hAnsi="Quicksand"/>
                <w:b w:val="1"/>
                <w:bCs w:val="1"/>
              </w:rPr>
            </w:pPr>
            <w:r w:rsidDel="00000000" w:rsidR="00000000" w:rsidRPr="00000000">
              <w:rPr>
                <w:rFonts w:ascii="Quicksand" w:cs="Quicksand" w:eastAsia="Quicksand" w:hAnsi="Quicksand"/>
                <w:b w:val="1"/>
                <w:bCs w:val="1"/>
                <w:rtl w:val="0"/>
              </w:rPr>
              <w:t xml:space="preserve">School Focus with Clarity on Intended Impact on Pupils</w:t>
            </w:r>
          </w:p>
        </w:tc>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0CE">
            <w:pPr>
              <w:jc w:val="center"/>
              <w:rPr>
                <w:rFonts w:ascii="Quicksand" w:cs="Quicksand" w:eastAsia="Quicksand" w:hAnsi="Quicksand"/>
                <w:b w:val="1"/>
                <w:bCs w:val="1"/>
              </w:rPr>
            </w:pPr>
            <w:r w:rsidDel="00000000" w:rsidR="00000000" w:rsidRPr="00000000">
              <w:rPr>
                <w:rFonts w:ascii="Quicksand" w:cs="Quicksand" w:eastAsia="Quicksand" w:hAnsi="Quicksand"/>
                <w:b w:val="1"/>
                <w:bCs w:val="1"/>
                <w:rtl w:val="0"/>
              </w:rPr>
              <w:t xml:space="preserve">Actions to Achieve</w:t>
            </w:r>
          </w:p>
        </w:tc>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0CF">
            <w:pPr>
              <w:jc w:val="center"/>
              <w:rPr>
                <w:rFonts w:ascii="Quicksand" w:cs="Quicksand" w:eastAsia="Quicksand" w:hAnsi="Quicksand"/>
                <w:b w:val="1"/>
                <w:bCs w:val="1"/>
              </w:rPr>
            </w:pPr>
            <w:r w:rsidDel="00000000" w:rsidR="00000000" w:rsidRPr="00000000">
              <w:rPr>
                <w:rFonts w:ascii="Quicksand" w:cs="Quicksand" w:eastAsia="Quicksand" w:hAnsi="Quicksand"/>
                <w:b w:val="1"/>
                <w:bCs w:val="1"/>
                <w:rtl w:val="0"/>
              </w:rPr>
              <w:t xml:space="preserve">Funding Allocation &amp; Key Dates</w:t>
            </w:r>
          </w:p>
        </w:tc>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0D0">
            <w:pPr>
              <w:jc w:val="center"/>
              <w:rPr>
                <w:rFonts w:ascii="Quicksand" w:cs="Quicksand" w:eastAsia="Quicksand" w:hAnsi="Quicksand"/>
                <w:b w:val="1"/>
                <w:bCs w:val="1"/>
              </w:rPr>
            </w:pPr>
            <w:r w:rsidDel="00000000" w:rsidR="00000000" w:rsidRPr="00000000">
              <w:rPr>
                <w:rFonts w:ascii="Quicksand" w:cs="Quicksand" w:eastAsia="Quicksand" w:hAnsi="Quicksand"/>
                <w:b w:val="1"/>
                <w:bCs w:val="1"/>
                <w:rtl w:val="0"/>
              </w:rPr>
              <w:t xml:space="preserve">Evidence and Impact</w:t>
            </w:r>
          </w:p>
        </w:tc>
      </w:tr>
      <w:tr>
        <w:trPr>
          <w:cantSplit w:val="0"/>
          <w:tblHeader w:val="0"/>
        </w:trPr>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0D1">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To raise the profile of PE and sport across the school, using it as a driver for improved behaviour, engagement, and wellbeing.</w:t>
            </w:r>
          </w:p>
          <w:p w:rsidR="00000000" w:rsidDel="00000000" w:rsidP="00000000" w:rsidRDefault="00000000" w:rsidRPr="00000000" w14:paraId="000000D2">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To build a culture where sport is celebrated, promoted, and viewed as a key component of school life.</w:t>
            </w: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0D3">
            <w:pPr>
              <w:spacing w:after="200" w:line="276" w:lineRule="auto"/>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Host regular sporting celebration events to recognise participation and success.</w:t>
            </w:r>
          </w:p>
          <w:p w:rsidR="00000000" w:rsidDel="00000000" w:rsidP="00000000" w:rsidRDefault="00000000" w:rsidRPr="00000000" w14:paraId="000000D4">
            <w:pPr>
              <w:spacing w:after="200" w:line="276" w:lineRule="auto"/>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Offer rewards and incentives to increase pupil motivation to engage in sport.</w:t>
            </w:r>
          </w:p>
          <w:p w:rsidR="00000000" w:rsidDel="00000000" w:rsidP="00000000" w:rsidRDefault="00000000" w:rsidRPr="00000000" w14:paraId="000000D5">
            <w:pPr>
              <w:spacing w:after="200" w:line="276" w:lineRule="auto"/>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Continue to invite local athletes and sporting role models (e.g. Olympic visitors via Sports for Champions) to inspire ambition.</w:t>
            </w:r>
          </w:p>
          <w:p w:rsidR="00000000" w:rsidDel="00000000" w:rsidP="00000000" w:rsidRDefault="00000000" w:rsidRPr="00000000" w14:paraId="000000D6">
            <w:pPr>
              <w:spacing w:after="200" w:line="276" w:lineRule="auto"/>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Regularly update the school website and social media with PE news, achievements, and photos.</w:t>
            </w:r>
          </w:p>
          <w:p w:rsidR="00000000" w:rsidDel="00000000" w:rsidP="00000000" w:rsidRDefault="00000000" w:rsidRPr="00000000" w14:paraId="000000D7">
            <w:pPr>
              <w:spacing w:after="200" w:line="276" w:lineRule="auto"/>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Link pupil representation in sport with behaviour, learning attitudes, and leadership roles.</w:t>
            </w:r>
          </w:p>
          <w:p w:rsidR="00000000" w:rsidDel="00000000" w:rsidP="00000000" w:rsidRDefault="00000000" w:rsidRPr="00000000" w14:paraId="000000D8">
            <w:pPr>
              <w:spacing w:after="200" w:line="276" w:lineRule="auto"/>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Recognise achievements through assemblies, house points, and Wider Community Dojos.</w:t>
            </w:r>
          </w:p>
          <w:p w:rsidR="00000000" w:rsidDel="00000000" w:rsidP="00000000" w:rsidRDefault="00000000" w:rsidRPr="00000000" w14:paraId="000000D9">
            <w:pPr>
              <w:spacing w:after="200" w:line="276" w:lineRule="auto"/>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Develop pupil-led PE content (e.g. termly Sports Newsletter written by Sports Leaders in Years 5 and 6).</w:t>
            </w:r>
          </w:p>
          <w:p w:rsidR="00000000" w:rsidDel="00000000" w:rsidP="00000000" w:rsidRDefault="00000000" w:rsidRPr="00000000" w14:paraId="000000DA">
            <w:pPr>
              <w:spacing w:after="200" w:line="276" w:lineRule="auto"/>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Maintain and enhance PE display boards around school and externally to highlight events and promote active lifestyles.</w:t>
            </w:r>
          </w:p>
          <w:p w:rsidR="00000000" w:rsidDel="00000000" w:rsidP="00000000" w:rsidRDefault="00000000" w:rsidRPr="00000000" w14:paraId="000000DB">
            <w:pPr>
              <w:spacing w:after="200" w:line="276" w:lineRule="auto"/>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Continue development of Sports Leader roles and responsibilities.</w:t>
            </w:r>
          </w:p>
          <w:p w:rsidR="00000000" w:rsidDel="00000000" w:rsidP="00000000" w:rsidRDefault="00000000" w:rsidRPr="00000000" w14:paraId="000000DC">
            <w:pPr>
              <w:spacing w:after="200" w:line="276" w:lineRule="auto"/>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Share resources and advice with parents/carers on benefits of physical activity.</w:t>
            </w:r>
          </w:p>
          <w:p w:rsidR="00000000" w:rsidDel="00000000" w:rsidP="00000000" w:rsidRDefault="00000000" w:rsidRPr="00000000" w14:paraId="000000DD">
            <w:pPr>
              <w:spacing w:after="200" w:line="276" w:lineRule="auto"/>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Promote involvement in the Children’s University and track physical activity hours.</w:t>
            </w:r>
          </w:p>
        </w:tc>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0DE">
            <w:pPr>
              <w:rPr>
                <w:rFonts w:ascii="Quicksand" w:cs="Quicksand" w:eastAsia="Quicksand" w:hAnsi="Quicksand"/>
                <w:b w:val="1"/>
                <w:bCs w:val="1"/>
                <w:sz w:val="16"/>
                <w:szCs w:val="16"/>
              </w:rPr>
            </w:pPr>
            <w:r w:rsidDel="00000000" w:rsidR="00000000" w:rsidRPr="00000000">
              <w:rPr>
                <w:rFonts w:ascii="Quicksand" w:cs="Quicksand" w:eastAsia="Quicksand" w:hAnsi="Quicksand"/>
                <w:b w:val="1"/>
                <w:bCs w:val="1"/>
                <w:sz w:val="16"/>
                <w:szCs w:val="16"/>
                <w:rtl w:val="0"/>
              </w:rPr>
              <w:t xml:space="preserve">£11,788</w:t>
            </w:r>
          </w:p>
          <w:p w:rsidR="00000000" w:rsidDel="00000000" w:rsidP="00000000" w:rsidRDefault="00000000" w:rsidRPr="00000000" w14:paraId="000000DF">
            <w:pPr>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(Includes additional staffing and administrative costs)</w:t>
            </w:r>
          </w:p>
          <w:p w:rsidR="00000000" w:rsidDel="00000000" w:rsidP="00000000" w:rsidRDefault="00000000" w:rsidRPr="00000000" w14:paraId="000000E0">
            <w:pPr>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Ongoing across academic year</w:t>
            </w:r>
          </w:p>
        </w:tc>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0E1">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PE and sport have a high profile across the school, recognised by pupils, staff, and parents.</w:t>
            </w:r>
          </w:p>
          <w:p w:rsidR="00000000" w:rsidDel="00000000" w:rsidP="00000000" w:rsidRDefault="00000000" w:rsidRPr="00000000" w14:paraId="000000E2">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Increased number of pupils wanting to represent the school in sport. This has been tracked and vast majority of ks2 children have been engaged in weekly activities and represented within the year. </w:t>
            </w:r>
          </w:p>
          <w:p w:rsidR="00000000" w:rsidDel="00000000" w:rsidP="00000000" w:rsidRDefault="00000000" w:rsidRPr="00000000" w14:paraId="000000E3">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Pupil voice surveys show increased  enthusiasm and awareness of the value of sport.</w:t>
            </w:r>
          </w:p>
          <w:p w:rsidR="00000000" w:rsidDel="00000000" w:rsidP="00000000" w:rsidRDefault="00000000" w:rsidRPr="00000000" w14:paraId="000000E4">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Participation in sporting activities linked with improved behaviour and attitudes to learning.</w:t>
            </w:r>
          </w:p>
          <w:p w:rsidR="00000000" w:rsidDel="00000000" w:rsidP="00000000" w:rsidRDefault="00000000" w:rsidRPr="00000000" w14:paraId="000000E5">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Children demonstrate pride in representing school and being part of team events.</w:t>
            </w:r>
          </w:p>
          <w:p w:rsidR="00000000" w:rsidDel="00000000" w:rsidP="00000000" w:rsidRDefault="00000000" w:rsidRPr="00000000" w14:paraId="000000E6">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Pupils' emotional wellbeing and sense of belonging are positively influenced through involvement in sport.</w:t>
            </w:r>
          </w:p>
          <w:p w:rsidR="00000000" w:rsidDel="00000000" w:rsidP="00000000" w:rsidRDefault="00000000" w:rsidRPr="00000000" w14:paraId="000000E7">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Growth in pupil leadership roles (e.g. Sports Leaders, reporters, organisers). Increased development of younger children and developed a two year programme to further develop these skills. </w:t>
            </w:r>
          </w:p>
          <w:p w:rsidR="00000000" w:rsidDel="00000000" w:rsidP="00000000" w:rsidRDefault="00000000" w:rsidRPr="00000000" w14:paraId="000000E8">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Children are better informed about healthy, active lifestyles, both in and out of school.</w:t>
            </w:r>
          </w:p>
        </w:tc>
      </w:tr>
    </w:tbl>
    <w:p w:rsidR="00000000" w:rsidDel="00000000" w:rsidP="00000000" w:rsidRDefault="00000000" w:rsidRPr="00000000" w14:paraId="000000E9">
      <w:pPr>
        <w:pageBreakBefore w:val="0"/>
        <w:rPr/>
      </w:pPr>
      <w:r w:rsidDel="00000000" w:rsidR="00000000" w:rsidRPr="00000000">
        <w:rPr>
          <w:rtl w:val="0"/>
        </w:rPr>
      </w:r>
    </w:p>
    <w:p w:rsidR="00000000" w:rsidDel="00000000" w:rsidP="00000000" w:rsidRDefault="00000000" w:rsidRPr="00000000" w14:paraId="000000EA">
      <w:pPr>
        <w:pageBreakBefore w:val="0"/>
        <w:rPr/>
      </w:pPr>
      <w:r w:rsidDel="00000000" w:rsidR="00000000" w:rsidRPr="00000000">
        <w:rPr>
          <w:rtl w:val="0"/>
        </w:rPr>
      </w:r>
    </w:p>
    <w:p w:rsidR="00000000" w:rsidDel="00000000" w:rsidP="00000000" w:rsidRDefault="00000000" w:rsidRPr="00000000" w14:paraId="000000EB">
      <w:pPr>
        <w:pageBreakBefore w:val="0"/>
        <w:rPr/>
      </w:pPr>
      <w:r w:rsidDel="00000000" w:rsidR="00000000" w:rsidRPr="00000000">
        <w:rPr>
          <w:rtl w:val="0"/>
        </w:rPr>
      </w:r>
    </w:p>
    <w:tbl>
      <w:tblPr>
        <w:tblStyle w:val="Table7"/>
        <w:tblW w:w="9242.0" w:type="dxa"/>
        <w:jc w:val="left"/>
        <w:tblInd w:w="-108.0" w:type="dxa"/>
        <w:tblBorders>
          <w:top w:color="31849b" w:space="0" w:sz="18" w:val="single"/>
          <w:left w:color="31849b" w:space="0" w:sz="18" w:val="single"/>
          <w:bottom w:color="31849b" w:space="0" w:sz="18" w:val="single"/>
          <w:right w:color="31849b" w:space="0" w:sz="18" w:val="single"/>
          <w:insideH w:color="31849b" w:space="0" w:sz="18" w:val="single"/>
          <w:insideV w:color="31849b" w:space="0" w:sz="18" w:val="single"/>
        </w:tblBorders>
        <w:tblLayout w:type="fixed"/>
        <w:tblLook w:val="0400"/>
      </w:tblPr>
      <w:tblGrid>
        <w:gridCol w:w="2300"/>
        <w:gridCol w:w="2305"/>
        <w:gridCol w:w="2273"/>
        <w:gridCol w:w="2364"/>
        <w:tblGridChange w:id="0">
          <w:tblGrid>
            <w:gridCol w:w="2300"/>
            <w:gridCol w:w="2305"/>
            <w:gridCol w:w="2273"/>
            <w:gridCol w:w="2364"/>
          </w:tblGrid>
        </w:tblGridChange>
      </w:tblGrid>
      <w:tr>
        <w:trPr>
          <w:cantSplit w:val="0"/>
          <w:tblHeader w:val="0"/>
        </w:trPr>
        <w:tc>
          <w:tcPr>
            <w:gridSpan w:val="4"/>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0EC">
            <w:pPr>
              <w:pageBreakBefore w:val="0"/>
              <w:jc w:val="center"/>
              <w:rPr>
                <w:rFonts w:ascii="Quicksand" w:cs="Quicksand" w:eastAsia="Quicksand" w:hAnsi="Quicksand"/>
                <w:b w:val="1"/>
                <w:bCs w:val="1"/>
                <w:i w:val="1"/>
                <w:iCs w:val="1"/>
                <w:sz w:val="24"/>
                <w:szCs w:val="24"/>
              </w:rPr>
            </w:pPr>
            <w:r w:rsidDel="00000000" w:rsidR="00000000" w:rsidRPr="00000000">
              <w:rPr>
                <w:rFonts w:ascii="Quicksand" w:cs="Quicksand" w:eastAsia="Quicksand" w:hAnsi="Quicksand"/>
                <w:b w:val="1"/>
                <w:bCs w:val="1"/>
                <w:i w:val="1"/>
                <w:iCs w:val="1"/>
                <w:sz w:val="24"/>
                <w:szCs w:val="24"/>
                <w:rtl w:val="0"/>
              </w:rPr>
              <w:t xml:space="preserve">Key Indicator 3: Increased confidence, knowledge and skills of all staff in teaching PE and sport</w:t>
            </w:r>
          </w:p>
        </w:tc>
      </w:tr>
      <w:tr>
        <w:trPr>
          <w:cantSplit w:val="0"/>
          <w:tblHeader w:val="0"/>
        </w:trPr>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0F0">
            <w:pPr>
              <w:jc w:val="center"/>
              <w:rPr>
                <w:rFonts w:ascii="Quicksand" w:cs="Quicksand" w:eastAsia="Quicksand" w:hAnsi="Quicksand"/>
                <w:b w:val="1"/>
                <w:bCs w:val="1"/>
              </w:rPr>
            </w:pPr>
            <w:r w:rsidDel="00000000" w:rsidR="00000000" w:rsidRPr="00000000">
              <w:rPr>
                <w:rFonts w:ascii="Quicksand" w:cs="Quicksand" w:eastAsia="Quicksand" w:hAnsi="Quicksand"/>
                <w:b w:val="1"/>
                <w:bCs w:val="1"/>
                <w:rtl w:val="0"/>
              </w:rPr>
              <w:t xml:space="preserve">School Focus with Clarity on Intended Impact on Pupils</w:t>
            </w:r>
          </w:p>
        </w:tc>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0F1">
            <w:pPr>
              <w:jc w:val="center"/>
              <w:rPr>
                <w:rFonts w:ascii="Quicksand" w:cs="Quicksand" w:eastAsia="Quicksand" w:hAnsi="Quicksand"/>
                <w:b w:val="1"/>
                <w:bCs w:val="1"/>
              </w:rPr>
            </w:pPr>
            <w:r w:rsidDel="00000000" w:rsidR="00000000" w:rsidRPr="00000000">
              <w:rPr>
                <w:rFonts w:ascii="Quicksand" w:cs="Quicksand" w:eastAsia="Quicksand" w:hAnsi="Quicksand"/>
                <w:b w:val="1"/>
                <w:bCs w:val="1"/>
                <w:rtl w:val="0"/>
              </w:rPr>
              <w:t xml:space="preserve">Actions to Achieve</w:t>
            </w:r>
          </w:p>
        </w:tc>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0F2">
            <w:pPr>
              <w:jc w:val="center"/>
              <w:rPr>
                <w:rFonts w:ascii="Quicksand" w:cs="Quicksand" w:eastAsia="Quicksand" w:hAnsi="Quicksand"/>
                <w:b w:val="1"/>
                <w:bCs w:val="1"/>
              </w:rPr>
            </w:pPr>
            <w:r w:rsidDel="00000000" w:rsidR="00000000" w:rsidRPr="00000000">
              <w:rPr>
                <w:rFonts w:ascii="Quicksand" w:cs="Quicksand" w:eastAsia="Quicksand" w:hAnsi="Quicksand"/>
                <w:b w:val="1"/>
                <w:bCs w:val="1"/>
                <w:rtl w:val="0"/>
              </w:rPr>
              <w:t xml:space="preserve">Funding Allocation &amp; Key Dates</w:t>
            </w:r>
          </w:p>
        </w:tc>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0F3">
            <w:pPr>
              <w:jc w:val="center"/>
              <w:rPr>
                <w:rFonts w:ascii="Quicksand" w:cs="Quicksand" w:eastAsia="Quicksand" w:hAnsi="Quicksand"/>
                <w:b w:val="1"/>
                <w:bCs w:val="1"/>
              </w:rPr>
            </w:pPr>
            <w:r w:rsidDel="00000000" w:rsidR="00000000" w:rsidRPr="00000000">
              <w:rPr>
                <w:rFonts w:ascii="Quicksand" w:cs="Quicksand" w:eastAsia="Quicksand" w:hAnsi="Quicksand"/>
                <w:b w:val="1"/>
                <w:bCs w:val="1"/>
                <w:rtl w:val="0"/>
              </w:rPr>
              <w:t xml:space="preserve">Evidence and Impact</w:t>
            </w:r>
          </w:p>
        </w:tc>
      </w:tr>
      <w:tr>
        <w:trPr>
          <w:cantSplit w:val="0"/>
          <w:tblHeader w:val="0"/>
        </w:trPr>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0F4">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To build staff confidence and subject knowledge in delivering high-quality PE lessons across all key stages.</w:t>
            </w:r>
          </w:p>
          <w:p w:rsidR="00000000" w:rsidDel="00000000" w:rsidP="00000000" w:rsidRDefault="00000000" w:rsidRPr="00000000" w14:paraId="000000F5">
            <w:pPr>
              <w:spacing w:after="200" w:line="276" w:lineRule="auto"/>
              <w:ind w:left="0" w:firstLine="0"/>
              <w:rPr>
                <w:rFonts w:ascii="Quicksand" w:cs="Quicksand" w:eastAsia="Quicksand" w:hAnsi="Quicksand"/>
                <w:sz w:val="16"/>
                <w:szCs w:val="16"/>
              </w:rPr>
            </w:pPr>
            <w:r w:rsidDel="00000000" w:rsidR="00000000" w:rsidRPr="00000000">
              <w:rPr>
                <w:rtl w:val="0"/>
              </w:rPr>
            </w:r>
          </w:p>
          <w:p w:rsidR="00000000" w:rsidDel="00000000" w:rsidP="00000000" w:rsidRDefault="00000000" w:rsidRPr="00000000" w14:paraId="000000F6">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To ensure consistent and progressive PE teaching that benefits all pupils, including those with additional needs.</w:t>
            </w: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0F7">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Ongoing CPD opportunities for staff through in-school coaching, cross-academy training and PE-focused staff meetings.</w:t>
            </w:r>
          </w:p>
          <w:p w:rsidR="00000000" w:rsidDel="00000000" w:rsidP="00000000" w:rsidRDefault="00000000" w:rsidRPr="00000000" w14:paraId="000000F8">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Use of IRIS for lesson reflection and coaching conversations.</w:t>
            </w:r>
          </w:p>
          <w:p w:rsidR="00000000" w:rsidDel="00000000" w:rsidP="00000000" w:rsidRDefault="00000000" w:rsidRPr="00000000" w14:paraId="000000F9">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Get Set 4 PE scheme embedded across school to support planning, progression and assessment.</w:t>
            </w:r>
          </w:p>
          <w:p w:rsidR="00000000" w:rsidDel="00000000" w:rsidP="00000000" w:rsidRDefault="00000000" w:rsidRPr="00000000" w14:paraId="000000FA">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PE included in appraisal discussions and professional development planning.</w:t>
            </w:r>
          </w:p>
          <w:p w:rsidR="00000000" w:rsidDel="00000000" w:rsidP="00000000" w:rsidRDefault="00000000" w:rsidRPr="00000000" w14:paraId="000000FB">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Sports Leader to provide peer-to-peer support, model lessons, and mentor staff.</w:t>
            </w:r>
          </w:p>
          <w:p w:rsidR="00000000" w:rsidDel="00000000" w:rsidP="00000000" w:rsidRDefault="00000000" w:rsidRPr="00000000" w14:paraId="000000FC">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Lunchtime staff trained to deliver structured activities and promote active play.</w:t>
            </w:r>
          </w:p>
          <w:p w:rsidR="00000000" w:rsidDel="00000000" w:rsidP="00000000" w:rsidRDefault="00000000" w:rsidRPr="00000000" w14:paraId="000000FD">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Access to external providers and local partnerships for expertise and input.</w:t>
            </w:r>
          </w:p>
          <w:p w:rsidR="00000000" w:rsidDel="00000000" w:rsidP="00000000" w:rsidRDefault="00000000" w:rsidRPr="00000000" w14:paraId="000000FE">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Assessment tracker embedded into PE lessons to monitor progress and outcomes.</w:t>
            </w:r>
          </w:p>
        </w:tc>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0FF">
            <w:pPr>
              <w:jc w:val="center"/>
              <w:rPr>
                <w:rFonts w:ascii="Quicksand" w:cs="Quicksand" w:eastAsia="Quicksand" w:hAnsi="Quicksand"/>
                <w:b w:val="1"/>
                <w:bCs w:val="1"/>
                <w:sz w:val="24"/>
                <w:szCs w:val="24"/>
              </w:rPr>
            </w:pPr>
            <w:bookmarkStart w:colFirst="0" w:colLast="0" w:name="_gjdgxs" w:id="0"/>
            <w:bookmarkEnd w:id="0"/>
            <w:r w:rsidDel="00000000" w:rsidR="00000000" w:rsidRPr="00000000">
              <w:rPr>
                <w:rFonts w:ascii="Quicksand" w:cs="Quicksand" w:eastAsia="Quicksand" w:hAnsi="Quicksand"/>
                <w:b w:val="1"/>
                <w:bCs w:val="1"/>
                <w:sz w:val="24"/>
                <w:szCs w:val="24"/>
                <w:rtl w:val="0"/>
              </w:rPr>
              <w:t xml:space="preserve">£500</w:t>
            </w:r>
          </w:p>
          <w:p w:rsidR="00000000" w:rsidDel="00000000" w:rsidP="00000000" w:rsidRDefault="00000000" w:rsidRPr="00000000" w14:paraId="00000100">
            <w:pPr>
              <w:jc w:val="center"/>
              <w:rPr>
                <w:rFonts w:ascii="Quicksand" w:cs="Quicksand" w:eastAsia="Quicksand" w:hAnsi="Quicksand"/>
                <w:sz w:val="24"/>
                <w:szCs w:val="24"/>
              </w:rPr>
            </w:pPr>
            <w:bookmarkStart w:colFirst="0" w:colLast="0" w:name="_gjdgxs" w:id="0"/>
            <w:bookmarkEnd w:id="0"/>
            <w:r w:rsidDel="00000000" w:rsidR="00000000" w:rsidRPr="00000000">
              <w:rPr>
                <w:rFonts w:ascii="Quicksand" w:cs="Quicksand" w:eastAsia="Quicksand" w:hAnsi="Quicksand"/>
                <w:sz w:val="24"/>
                <w:szCs w:val="24"/>
                <w:rtl w:val="0"/>
              </w:rPr>
              <w:t xml:space="preserve">(CPD, resources and planning tools)</w:t>
            </w:r>
          </w:p>
          <w:p w:rsidR="00000000" w:rsidDel="00000000" w:rsidP="00000000" w:rsidRDefault="00000000" w:rsidRPr="00000000" w14:paraId="00000101">
            <w:pPr>
              <w:jc w:val="center"/>
              <w:rPr>
                <w:rFonts w:ascii="Quicksand" w:cs="Quicksand" w:eastAsia="Quicksand" w:hAnsi="Quicksand"/>
                <w:sz w:val="24"/>
                <w:szCs w:val="24"/>
              </w:rPr>
            </w:pPr>
            <w:bookmarkStart w:colFirst="0" w:colLast="0" w:name="_gjdgxs" w:id="0"/>
            <w:bookmarkEnd w:id="0"/>
            <w:r w:rsidDel="00000000" w:rsidR="00000000" w:rsidRPr="00000000">
              <w:rPr>
                <w:rFonts w:ascii="Quicksand" w:cs="Quicksand" w:eastAsia="Quicksand" w:hAnsi="Quicksand"/>
                <w:sz w:val="24"/>
                <w:szCs w:val="24"/>
                <w:rtl w:val="0"/>
              </w:rPr>
              <w:t xml:space="preserve">Ongoing across academic year</w:t>
            </w: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102">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Staff confidence in delivering PE continues to improve, reflected in lesson observations and staff voice.</w:t>
            </w:r>
          </w:p>
          <w:p w:rsidR="00000000" w:rsidDel="00000000" w:rsidP="00000000" w:rsidRDefault="00000000" w:rsidRPr="00000000" w14:paraId="00000103">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More consistent quality of PE delivery across classes and key stages.</w:t>
            </w:r>
          </w:p>
          <w:p w:rsidR="00000000" w:rsidDel="00000000" w:rsidP="00000000" w:rsidRDefault="00000000" w:rsidRPr="00000000" w14:paraId="00000104">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Planning is aligned with progression of skills and National Curriculum expectations.</w:t>
            </w:r>
          </w:p>
          <w:p w:rsidR="00000000" w:rsidDel="00000000" w:rsidP="00000000" w:rsidRDefault="00000000" w:rsidRPr="00000000" w14:paraId="00000105">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Staff have a growing bank of practical strategies and resources to use in lessons.</w:t>
            </w:r>
          </w:p>
          <w:p w:rsidR="00000000" w:rsidDel="00000000" w:rsidP="00000000" w:rsidRDefault="00000000" w:rsidRPr="00000000" w14:paraId="00000106">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Use of assessment tools has enhanced the accuracy and value of end-of-year reports.</w:t>
            </w:r>
          </w:p>
          <w:p w:rsidR="00000000" w:rsidDel="00000000" w:rsidP="00000000" w:rsidRDefault="00000000" w:rsidRPr="00000000" w14:paraId="00000107">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Pupils are benefiting from more engaging and structured PE sessions.</w:t>
            </w:r>
          </w:p>
          <w:p w:rsidR="00000000" w:rsidDel="00000000" w:rsidP="00000000" w:rsidRDefault="00000000" w:rsidRPr="00000000" w14:paraId="00000108">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Staff wellbeing is positively influenced through increased involvement in active practices and shared enthusiasm for sport.</w:t>
            </w:r>
            <w:r w:rsidDel="00000000" w:rsidR="00000000" w:rsidRPr="00000000">
              <w:rPr>
                <w:rtl w:val="0"/>
              </w:rPr>
            </w:r>
          </w:p>
        </w:tc>
      </w:tr>
    </w:tbl>
    <w:p w:rsidR="00000000" w:rsidDel="00000000" w:rsidP="00000000" w:rsidRDefault="00000000" w:rsidRPr="00000000" w14:paraId="00000109">
      <w:pPr>
        <w:pageBreakBefore w:val="0"/>
        <w:rPr/>
      </w:pPr>
      <w:r w:rsidDel="00000000" w:rsidR="00000000" w:rsidRPr="00000000">
        <w:rPr>
          <w:rtl w:val="0"/>
        </w:rPr>
      </w:r>
    </w:p>
    <w:p w:rsidR="00000000" w:rsidDel="00000000" w:rsidP="00000000" w:rsidRDefault="00000000" w:rsidRPr="00000000" w14:paraId="0000010A">
      <w:pPr>
        <w:pageBreakBefore w:val="0"/>
        <w:rPr/>
      </w:pPr>
      <w:r w:rsidDel="00000000" w:rsidR="00000000" w:rsidRPr="00000000">
        <w:rPr>
          <w:rtl w:val="0"/>
        </w:rPr>
      </w:r>
    </w:p>
    <w:p w:rsidR="00000000" w:rsidDel="00000000" w:rsidP="00000000" w:rsidRDefault="00000000" w:rsidRPr="00000000" w14:paraId="0000010B">
      <w:pPr>
        <w:pageBreakBefore w:val="0"/>
        <w:rPr/>
      </w:pPr>
      <w:r w:rsidDel="00000000" w:rsidR="00000000" w:rsidRPr="00000000">
        <w:rPr>
          <w:rtl w:val="0"/>
        </w:rPr>
      </w:r>
    </w:p>
    <w:p w:rsidR="00000000" w:rsidDel="00000000" w:rsidP="00000000" w:rsidRDefault="00000000" w:rsidRPr="00000000" w14:paraId="0000010C">
      <w:pPr>
        <w:pageBreakBefore w:val="0"/>
        <w:rPr/>
      </w:pPr>
      <w:r w:rsidDel="00000000" w:rsidR="00000000" w:rsidRPr="00000000">
        <w:rPr>
          <w:rtl w:val="0"/>
        </w:rPr>
      </w:r>
    </w:p>
    <w:p w:rsidR="00000000" w:rsidDel="00000000" w:rsidP="00000000" w:rsidRDefault="00000000" w:rsidRPr="00000000" w14:paraId="0000010D">
      <w:pPr>
        <w:pageBreakBefore w:val="0"/>
        <w:rPr/>
      </w:pPr>
      <w:r w:rsidDel="00000000" w:rsidR="00000000" w:rsidRPr="00000000">
        <w:rPr>
          <w:rtl w:val="0"/>
        </w:rPr>
      </w:r>
    </w:p>
    <w:p w:rsidR="00000000" w:rsidDel="00000000" w:rsidP="00000000" w:rsidRDefault="00000000" w:rsidRPr="00000000" w14:paraId="0000010E">
      <w:pPr>
        <w:pageBreakBefore w:val="0"/>
        <w:rPr/>
      </w:pPr>
      <w:r w:rsidDel="00000000" w:rsidR="00000000" w:rsidRPr="00000000">
        <w:rPr>
          <w:rtl w:val="0"/>
        </w:rPr>
      </w:r>
    </w:p>
    <w:tbl>
      <w:tblPr>
        <w:tblStyle w:val="Table8"/>
        <w:tblW w:w="9242.0" w:type="dxa"/>
        <w:jc w:val="left"/>
        <w:tblInd w:w="-108.0" w:type="dxa"/>
        <w:tblBorders>
          <w:top w:color="31849b" w:space="0" w:sz="18" w:val="single"/>
          <w:left w:color="31849b" w:space="0" w:sz="18" w:val="single"/>
          <w:bottom w:color="31849b" w:space="0" w:sz="18" w:val="single"/>
          <w:right w:color="31849b" w:space="0" w:sz="18" w:val="single"/>
          <w:insideH w:color="31849b" w:space="0" w:sz="18" w:val="single"/>
          <w:insideV w:color="31849b" w:space="0" w:sz="18" w:val="single"/>
        </w:tblBorders>
        <w:tblLayout w:type="fixed"/>
        <w:tblLook w:val="0400"/>
      </w:tblPr>
      <w:tblGrid>
        <w:gridCol w:w="2310"/>
        <w:gridCol w:w="2310"/>
        <w:gridCol w:w="2311"/>
        <w:gridCol w:w="2311"/>
        <w:tblGridChange w:id="0">
          <w:tblGrid>
            <w:gridCol w:w="2310"/>
            <w:gridCol w:w="2310"/>
            <w:gridCol w:w="2311"/>
            <w:gridCol w:w="2311"/>
          </w:tblGrid>
        </w:tblGridChange>
      </w:tblGrid>
      <w:tr>
        <w:trPr>
          <w:cantSplit w:val="0"/>
          <w:tblHeader w:val="0"/>
        </w:trPr>
        <w:tc>
          <w:tcPr>
            <w:gridSpan w:val="4"/>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10F">
            <w:pPr>
              <w:pageBreakBefore w:val="0"/>
              <w:jc w:val="center"/>
              <w:rPr>
                <w:rFonts w:ascii="Quicksand" w:cs="Quicksand" w:eastAsia="Quicksand" w:hAnsi="Quicksand"/>
                <w:b w:val="1"/>
                <w:bCs w:val="1"/>
                <w:i w:val="1"/>
                <w:iCs w:val="1"/>
                <w:sz w:val="24"/>
                <w:szCs w:val="24"/>
              </w:rPr>
            </w:pPr>
            <w:r w:rsidDel="00000000" w:rsidR="00000000" w:rsidRPr="00000000">
              <w:rPr>
                <w:rFonts w:ascii="Quicksand" w:cs="Quicksand" w:eastAsia="Quicksand" w:hAnsi="Quicksand"/>
                <w:b w:val="1"/>
                <w:bCs w:val="1"/>
                <w:i w:val="1"/>
                <w:iCs w:val="1"/>
                <w:sz w:val="24"/>
                <w:szCs w:val="24"/>
                <w:rtl w:val="0"/>
              </w:rPr>
              <w:t xml:space="preserve">Key Indicator 4: Broader experience of a range of sports and activities offered to all pupils</w:t>
            </w:r>
          </w:p>
        </w:tc>
      </w:tr>
      <w:tr>
        <w:trPr>
          <w:cantSplit w:val="0"/>
          <w:tblHeader w:val="0"/>
        </w:trPr>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113">
            <w:pPr>
              <w:jc w:val="center"/>
              <w:rPr>
                <w:rFonts w:ascii="Quicksand" w:cs="Quicksand" w:eastAsia="Quicksand" w:hAnsi="Quicksand"/>
                <w:b w:val="1"/>
                <w:bCs w:val="1"/>
              </w:rPr>
            </w:pPr>
            <w:r w:rsidDel="00000000" w:rsidR="00000000" w:rsidRPr="00000000">
              <w:rPr>
                <w:rFonts w:ascii="Quicksand" w:cs="Quicksand" w:eastAsia="Quicksand" w:hAnsi="Quicksand"/>
                <w:b w:val="1"/>
                <w:bCs w:val="1"/>
                <w:rtl w:val="0"/>
              </w:rPr>
              <w:t xml:space="preserve">School Focus with Clarity on Intended Impact on Pupils</w:t>
            </w:r>
          </w:p>
        </w:tc>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114">
            <w:pPr>
              <w:jc w:val="center"/>
              <w:rPr>
                <w:rFonts w:ascii="Quicksand" w:cs="Quicksand" w:eastAsia="Quicksand" w:hAnsi="Quicksand"/>
                <w:b w:val="1"/>
                <w:bCs w:val="1"/>
              </w:rPr>
            </w:pPr>
            <w:r w:rsidDel="00000000" w:rsidR="00000000" w:rsidRPr="00000000">
              <w:rPr>
                <w:rFonts w:ascii="Quicksand" w:cs="Quicksand" w:eastAsia="Quicksand" w:hAnsi="Quicksand"/>
                <w:b w:val="1"/>
                <w:bCs w:val="1"/>
                <w:rtl w:val="0"/>
              </w:rPr>
              <w:t xml:space="preserve">Actions to Achieve</w:t>
            </w:r>
          </w:p>
        </w:tc>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115">
            <w:pPr>
              <w:jc w:val="center"/>
              <w:rPr>
                <w:rFonts w:ascii="Quicksand" w:cs="Quicksand" w:eastAsia="Quicksand" w:hAnsi="Quicksand"/>
                <w:b w:val="1"/>
                <w:bCs w:val="1"/>
              </w:rPr>
            </w:pPr>
            <w:r w:rsidDel="00000000" w:rsidR="00000000" w:rsidRPr="00000000">
              <w:rPr>
                <w:rFonts w:ascii="Quicksand" w:cs="Quicksand" w:eastAsia="Quicksand" w:hAnsi="Quicksand"/>
                <w:b w:val="1"/>
                <w:bCs w:val="1"/>
                <w:rtl w:val="0"/>
              </w:rPr>
              <w:t xml:space="preserve">Funding Allocation &amp; Key Dates</w:t>
            </w:r>
          </w:p>
        </w:tc>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116">
            <w:pPr>
              <w:jc w:val="center"/>
              <w:rPr>
                <w:rFonts w:ascii="Quicksand" w:cs="Quicksand" w:eastAsia="Quicksand" w:hAnsi="Quicksand"/>
                <w:b w:val="1"/>
                <w:bCs w:val="1"/>
              </w:rPr>
            </w:pPr>
            <w:r w:rsidDel="00000000" w:rsidR="00000000" w:rsidRPr="00000000">
              <w:rPr>
                <w:rFonts w:ascii="Quicksand" w:cs="Quicksand" w:eastAsia="Quicksand" w:hAnsi="Quicksand"/>
                <w:b w:val="1"/>
                <w:bCs w:val="1"/>
                <w:rtl w:val="0"/>
              </w:rPr>
              <w:t xml:space="preserve">Evidence and Impact</w:t>
            </w:r>
          </w:p>
        </w:tc>
      </w:tr>
      <w:tr>
        <w:trPr>
          <w:cantSplit w:val="0"/>
          <w:tblHeader w:val="0"/>
        </w:trPr>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117">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To offer all pupils, including those with additional needs and disadvantaged backgrounds, a wide variety of physical activities beyond traditional sports.</w:t>
            </w:r>
          </w:p>
          <w:p w:rsidR="00000000" w:rsidDel="00000000" w:rsidP="00000000" w:rsidRDefault="00000000" w:rsidRPr="00000000" w14:paraId="00000118">
            <w:pPr>
              <w:spacing w:after="200" w:line="276" w:lineRule="auto"/>
              <w:ind w:left="0" w:firstLine="0"/>
              <w:rPr>
                <w:rFonts w:ascii="Quicksand" w:cs="Quicksand" w:eastAsia="Quicksand" w:hAnsi="Quicksand"/>
                <w:sz w:val="16"/>
                <w:szCs w:val="16"/>
              </w:rPr>
            </w:pPr>
            <w:r w:rsidDel="00000000" w:rsidR="00000000" w:rsidRPr="00000000">
              <w:rPr>
                <w:rtl w:val="0"/>
              </w:rPr>
            </w:r>
          </w:p>
          <w:p w:rsidR="00000000" w:rsidDel="00000000" w:rsidP="00000000" w:rsidRDefault="00000000" w:rsidRPr="00000000" w14:paraId="00000119">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To engage more pupils in sport by offering inclusive, enjoyable and aspirational opportunities.</w:t>
            </w: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11A">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Provide a broad range of clubs and extra-curricular opportunities, including mindfulness, yoga, team games and tag rugby.</w:t>
            </w:r>
          </w:p>
          <w:p w:rsidR="00000000" w:rsidDel="00000000" w:rsidP="00000000" w:rsidRDefault="00000000" w:rsidRPr="00000000" w14:paraId="0000011B">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Continue working with external coaches and the Royal Opera House to enhance dance provision.</w:t>
            </w:r>
          </w:p>
          <w:p w:rsidR="00000000" w:rsidDel="00000000" w:rsidP="00000000" w:rsidRDefault="00000000" w:rsidRPr="00000000" w14:paraId="0000011C">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Gather pupil voice to shape future activities and ensure relevance and inclusivity.</w:t>
            </w:r>
          </w:p>
          <w:p w:rsidR="00000000" w:rsidDel="00000000" w:rsidP="00000000" w:rsidRDefault="00000000" w:rsidRPr="00000000" w14:paraId="0000011D">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Enable pupils to choose roles within lessons (e.g. leadership, coaching, officiating).</w:t>
            </w:r>
          </w:p>
          <w:p w:rsidR="00000000" w:rsidDel="00000000" w:rsidP="00000000" w:rsidRDefault="00000000" w:rsidRPr="00000000" w14:paraId="0000011E">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Invite visitors, organisations and athletes for taster sessions and enrichment.</w:t>
            </w:r>
          </w:p>
          <w:p w:rsidR="00000000" w:rsidDel="00000000" w:rsidP="00000000" w:rsidRDefault="00000000" w:rsidRPr="00000000" w14:paraId="0000011F">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Encourage SEND pupils and Pupil Premium children to attend after-school clubs and competitions.</w:t>
            </w:r>
          </w:p>
          <w:p w:rsidR="00000000" w:rsidDel="00000000" w:rsidP="00000000" w:rsidRDefault="00000000" w:rsidRPr="00000000" w14:paraId="00000120">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Use termly challenges and campaigns to boost motivation.</w:t>
            </w:r>
          </w:p>
        </w:tc>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121">
            <w:pPr>
              <w:rPr>
                <w:b w:val="1"/>
                <w:bCs w:val="1"/>
              </w:rPr>
            </w:pPr>
            <w:r w:rsidDel="00000000" w:rsidR="00000000" w:rsidRPr="00000000">
              <w:rPr>
                <w:b w:val="1"/>
                <w:bCs w:val="1"/>
                <w:rtl w:val="0"/>
              </w:rPr>
              <w:t xml:space="preserve">£500</w:t>
            </w:r>
          </w:p>
          <w:p w:rsidR="00000000" w:rsidDel="00000000" w:rsidP="00000000" w:rsidRDefault="00000000" w:rsidRPr="00000000" w14:paraId="00000122">
            <w:pPr>
              <w:rPr/>
            </w:pPr>
            <w:r w:rsidDel="00000000" w:rsidR="00000000" w:rsidRPr="00000000">
              <w:rPr>
                <w:rtl w:val="0"/>
              </w:rPr>
              <w:t xml:space="preserve">Ongoing throughout the year</w:t>
            </w: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123">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Pupil voice reflects enjoyment and enthusiasm for new and diverse activities.</w:t>
            </w:r>
          </w:p>
          <w:p w:rsidR="00000000" w:rsidDel="00000000" w:rsidP="00000000" w:rsidRDefault="00000000" w:rsidRPr="00000000" w14:paraId="00000124">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More pupils accessing a wider range of clubs and physical activities, including those who previously did not engage.</w:t>
            </w:r>
          </w:p>
          <w:p w:rsidR="00000000" w:rsidDel="00000000" w:rsidP="00000000" w:rsidRDefault="00000000" w:rsidRPr="00000000" w14:paraId="00000125">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Increase in SEND and disadvantaged pupil participation shown through tracking systems. </w:t>
            </w:r>
          </w:p>
          <w:p w:rsidR="00000000" w:rsidDel="00000000" w:rsidP="00000000" w:rsidRDefault="00000000" w:rsidRPr="00000000" w14:paraId="00000126">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Children are more confident in trying unfamiliar sports and exploring physical expression</w:t>
            </w:r>
          </w:p>
          <w:p w:rsidR="00000000" w:rsidDel="00000000" w:rsidP="00000000" w:rsidRDefault="00000000" w:rsidRPr="00000000" w14:paraId="00000127">
            <w:pPr>
              <w:spacing w:after="200" w:line="276" w:lineRule="auto"/>
              <w:ind w:left="0" w:firstLine="0"/>
              <w:rPr>
                <w:rFonts w:ascii="Quicksand" w:cs="Quicksand" w:eastAsia="Quicksand" w:hAnsi="Quicksand"/>
                <w:sz w:val="16"/>
                <w:szCs w:val="16"/>
              </w:rPr>
            </w:pPr>
            <w:r w:rsidDel="00000000" w:rsidR="00000000" w:rsidRPr="00000000">
              <w:rPr>
                <w:rtl w:val="0"/>
              </w:rPr>
            </w:r>
          </w:p>
          <w:p w:rsidR="00000000" w:rsidDel="00000000" w:rsidP="00000000" w:rsidRDefault="00000000" w:rsidRPr="00000000" w14:paraId="00000128">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Activities are inclusive and appeal to pupils across the full range of interests and abilities.</w:t>
            </w:r>
            <w:r w:rsidDel="00000000" w:rsidR="00000000" w:rsidRPr="00000000">
              <w:rPr>
                <w:rtl w:val="0"/>
              </w:rPr>
            </w:r>
          </w:p>
        </w:tc>
      </w:tr>
    </w:tbl>
    <w:p w:rsidR="00000000" w:rsidDel="00000000" w:rsidP="00000000" w:rsidRDefault="00000000" w:rsidRPr="00000000" w14:paraId="00000129">
      <w:pPr>
        <w:pageBreakBefore w:val="0"/>
        <w:rPr/>
      </w:pPr>
      <w:r w:rsidDel="00000000" w:rsidR="00000000" w:rsidRPr="00000000">
        <w:rPr>
          <w:rtl w:val="0"/>
        </w:rPr>
      </w:r>
    </w:p>
    <w:p w:rsidR="00000000" w:rsidDel="00000000" w:rsidP="00000000" w:rsidRDefault="00000000" w:rsidRPr="00000000" w14:paraId="0000012A">
      <w:pPr>
        <w:pageBreakBefore w:val="0"/>
        <w:rPr/>
      </w:pPr>
      <w:r w:rsidDel="00000000" w:rsidR="00000000" w:rsidRPr="00000000">
        <w:rPr>
          <w:rtl w:val="0"/>
        </w:rPr>
      </w:r>
    </w:p>
    <w:p w:rsidR="00000000" w:rsidDel="00000000" w:rsidP="00000000" w:rsidRDefault="00000000" w:rsidRPr="00000000" w14:paraId="0000012B">
      <w:pPr>
        <w:pageBreakBefore w:val="0"/>
        <w:rPr/>
      </w:pPr>
      <w:r w:rsidDel="00000000" w:rsidR="00000000" w:rsidRPr="00000000">
        <w:rPr>
          <w:rtl w:val="0"/>
        </w:rPr>
      </w:r>
    </w:p>
    <w:p w:rsidR="00000000" w:rsidDel="00000000" w:rsidP="00000000" w:rsidRDefault="00000000" w:rsidRPr="00000000" w14:paraId="0000012C">
      <w:pPr>
        <w:pageBreakBefore w:val="0"/>
        <w:rPr/>
      </w:pPr>
      <w:r w:rsidDel="00000000" w:rsidR="00000000" w:rsidRPr="00000000">
        <w:rPr>
          <w:rtl w:val="0"/>
        </w:rPr>
      </w:r>
    </w:p>
    <w:p w:rsidR="00000000" w:rsidDel="00000000" w:rsidP="00000000" w:rsidRDefault="00000000" w:rsidRPr="00000000" w14:paraId="0000012D">
      <w:pPr>
        <w:pageBreakBefore w:val="0"/>
        <w:rPr/>
      </w:pPr>
      <w:r w:rsidDel="00000000" w:rsidR="00000000" w:rsidRPr="00000000">
        <w:rPr>
          <w:rtl w:val="0"/>
        </w:rPr>
      </w:r>
    </w:p>
    <w:p w:rsidR="00000000" w:rsidDel="00000000" w:rsidP="00000000" w:rsidRDefault="00000000" w:rsidRPr="00000000" w14:paraId="0000012E">
      <w:pPr>
        <w:pageBreakBefore w:val="0"/>
        <w:rPr/>
      </w:pPr>
      <w:r w:rsidDel="00000000" w:rsidR="00000000" w:rsidRPr="00000000">
        <w:rPr>
          <w:rtl w:val="0"/>
        </w:rPr>
      </w:r>
    </w:p>
    <w:p w:rsidR="00000000" w:rsidDel="00000000" w:rsidP="00000000" w:rsidRDefault="00000000" w:rsidRPr="00000000" w14:paraId="0000012F">
      <w:pPr>
        <w:pageBreakBefore w:val="0"/>
        <w:rPr/>
      </w:pPr>
      <w:r w:rsidDel="00000000" w:rsidR="00000000" w:rsidRPr="00000000">
        <w:rPr>
          <w:rtl w:val="0"/>
        </w:rPr>
      </w:r>
    </w:p>
    <w:p w:rsidR="00000000" w:rsidDel="00000000" w:rsidP="00000000" w:rsidRDefault="00000000" w:rsidRPr="00000000" w14:paraId="00000130">
      <w:pPr>
        <w:pageBreakBefore w:val="0"/>
        <w:rPr/>
      </w:pPr>
      <w:r w:rsidDel="00000000" w:rsidR="00000000" w:rsidRPr="00000000">
        <w:rPr>
          <w:rtl w:val="0"/>
        </w:rPr>
      </w:r>
    </w:p>
    <w:tbl>
      <w:tblPr>
        <w:tblStyle w:val="Table9"/>
        <w:tblW w:w="9242.0" w:type="dxa"/>
        <w:jc w:val="left"/>
        <w:tblInd w:w="-108.0" w:type="dxa"/>
        <w:tblBorders>
          <w:top w:color="31849b" w:space="0" w:sz="18" w:val="single"/>
          <w:left w:color="31849b" w:space="0" w:sz="18" w:val="single"/>
          <w:bottom w:color="31849b" w:space="0" w:sz="18" w:val="single"/>
          <w:right w:color="31849b" w:space="0" w:sz="18" w:val="single"/>
          <w:insideH w:color="31849b" w:space="0" w:sz="18" w:val="single"/>
          <w:insideV w:color="31849b" w:space="0" w:sz="18" w:val="single"/>
        </w:tblBorders>
        <w:tblLayout w:type="fixed"/>
        <w:tblLook w:val="0400"/>
      </w:tblPr>
      <w:tblGrid>
        <w:gridCol w:w="2310"/>
        <w:gridCol w:w="2310"/>
        <w:gridCol w:w="2311"/>
        <w:gridCol w:w="2311"/>
        <w:tblGridChange w:id="0">
          <w:tblGrid>
            <w:gridCol w:w="2310"/>
            <w:gridCol w:w="2310"/>
            <w:gridCol w:w="2311"/>
            <w:gridCol w:w="2311"/>
          </w:tblGrid>
        </w:tblGridChange>
      </w:tblGrid>
      <w:tr>
        <w:trPr>
          <w:cantSplit w:val="0"/>
          <w:tblHeader w:val="0"/>
        </w:trPr>
        <w:tc>
          <w:tcPr>
            <w:gridSpan w:val="4"/>
            <w:tcBorders>
              <w:top w:color="548dd4" w:space="0" w:sz="18" w:val="single"/>
              <w:left w:color="548dd4" w:space="0" w:sz="18" w:val="single"/>
              <w:bottom w:color="548dd4" w:space="0" w:sz="18" w:val="single"/>
              <w:right w:color="548dd4" w:space="0" w:sz="18" w:val="single"/>
            </w:tcBorders>
          </w:tcPr>
          <w:p w:rsidR="00000000" w:rsidDel="00000000" w:rsidP="00000000" w:rsidRDefault="00000000" w:rsidRPr="00000000" w14:paraId="00000131">
            <w:pPr>
              <w:pageBreakBefore w:val="0"/>
              <w:jc w:val="center"/>
              <w:rPr>
                <w:rFonts w:ascii="Quicksand" w:cs="Quicksand" w:eastAsia="Quicksand" w:hAnsi="Quicksand"/>
                <w:b w:val="1"/>
                <w:bCs w:val="1"/>
                <w:i w:val="1"/>
                <w:iCs w:val="1"/>
                <w:sz w:val="24"/>
                <w:szCs w:val="24"/>
              </w:rPr>
            </w:pPr>
            <w:r w:rsidDel="00000000" w:rsidR="00000000" w:rsidRPr="00000000">
              <w:rPr>
                <w:rFonts w:ascii="Quicksand" w:cs="Quicksand" w:eastAsia="Quicksand" w:hAnsi="Quicksand"/>
                <w:b w:val="1"/>
                <w:bCs w:val="1"/>
                <w:i w:val="1"/>
                <w:iCs w:val="1"/>
                <w:sz w:val="24"/>
                <w:szCs w:val="24"/>
                <w:rtl w:val="0"/>
              </w:rPr>
              <w:t xml:space="preserve">Key Indicator 5: Increased participation in competitive sport</w:t>
            </w:r>
          </w:p>
        </w:tc>
      </w:tr>
      <w:tr>
        <w:trPr>
          <w:cantSplit w:val="0"/>
          <w:tblHeader w:val="0"/>
        </w:trPr>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135">
            <w:pPr>
              <w:jc w:val="center"/>
              <w:rPr>
                <w:rFonts w:ascii="Quicksand" w:cs="Quicksand" w:eastAsia="Quicksand" w:hAnsi="Quicksand"/>
                <w:b w:val="1"/>
                <w:bCs w:val="1"/>
              </w:rPr>
            </w:pPr>
            <w:r w:rsidDel="00000000" w:rsidR="00000000" w:rsidRPr="00000000">
              <w:rPr>
                <w:rFonts w:ascii="Quicksand" w:cs="Quicksand" w:eastAsia="Quicksand" w:hAnsi="Quicksand"/>
                <w:b w:val="1"/>
                <w:bCs w:val="1"/>
                <w:rtl w:val="0"/>
              </w:rPr>
              <w:t xml:space="preserve">School Focus with Clarity on Intended Impact on Pupils</w:t>
            </w:r>
          </w:p>
        </w:tc>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136">
            <w:pPr>
              <w:jc w:val="center"/>
              <w:rPr>
                <w:rFonts w:ascii="Quicksand" w:cs="Quicksand" w:eastAsia="Quicksand" w:hAnsi="Quicksand"/>
                <w:b w:val="1"/>
                <w:bCs w:val="1"/>
              </w:rPr>
            </w:pPr>
            <w:r w:rsidDel="00000000" w:rsidR="00000000" w:rsidRPr="00000000">
              <w:rPr>
                <w:rFonts w:ascii="Quicksand" w:cs="Quicksand" w:eastAsia="Quicksand" w:hAnsi="Quicksand"/>
                <w:b w:val="1"/>
                <w:bCs w:val="1"/>
                <w:rtl w:val="0"/>
              </w:rPr>
              <w:t xml:space="preserve">Actions to Achieve</w:t>
            </w:r>
          </w:p>
        </w:tc>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137">
            <w:pPr>
              <w:jc w:val="center"/>
              <w:rPr>
                <w:rFonts w:ascii="Quicksand" w:cs="Quicksand" w:eastAsia="Quicksand" w:hAnsi="Quicksand"/>
                <w:b w:val="1"/>
                <w:bCs w:val="1"/>
              </w:rPr>
            </w:pPr>
            <w:r w:rsidDel="00000000" w:rsidR="00000000" w:rsidRPr="00000000">
              <w:rPr>
                <w:rFonts w:ascii="Quicksand" w:cs="Quicksand" w:eastAsia="Quicksand" w:hAnsi="Quicksand"/>
                <w:b w:val="1"/>
                <w:bCs w:val="1"/>
                <w:rtl w:val="0"/>
              </w:rPr>
              <w:t xml:space="preserve">Funding Allocation &amp; Key Dates</w:t>
            </w:r>
          </w:p>
        </w:tc>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138">
            <w:pPr>
              <w:jc w:val="center"/>
              <w:rPr>
                <w:rFonts w:ascii="Quicksand" w:cs="Quicksand" w:eastAsia="Quicksand" w:hAnsi="Quicksand"/>
                <w:b w:val="1"/>
                <w:bCs w:val="1"/>
              </w:rPr>
            </w:pPr>
            <w:r w:rsidDel="00000000" w:rsidR="00000000" w:rsidRPr="00000000">
              <w:rPr>
                <w:rFonts w:ascii="Quicksand" w:cs="Quicksand" w:eastAsia="Quicksand" w:hAnsi="Quicksand"/>
                <w:b w:val="1"/>
                <w:bCs w:val="1"/>
                <w:rtl w:val="0"/>
              </w:rPr>
              <w:t xml:space="preserve">Evidence and Impact</w:t>
            </w:r>
          </w:p>
        </w:tc>
      </w:tr>
      <w:tr>
        <w:trPr>
          <w:cantSplit w:val="0"/>
          <w:trHeight w:val="1373" w:hRule="atLeast"/>
          <w:tblHeader w:val="0"/>
        </w:trPr>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139">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To provide greater access to competitive sport for all pupils, including disadvantaged groups.</w:t>
            </w:r>
          </w:p>
          <w:p w:rsidR="00000000" w:rsidDel="00000000" w:rsidP="00000000" w:rsidRDefault="00000000" w:rsidRPr="00000000" w14:paraId="0000013A">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To use healthy competition to motivate pupils, foster teamwork, and raise standards in PE.</w:t>
            </w:r>
            <w:r w:rsidDel="00000000" w:rsidR="00000000" w:rsidRPr="00000000">
              <w:rPr>
                <w:rtl w:val="0"/>
              </w:rPr>
            </w:r>
          </w:p>
        </w:tc>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13B">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Develop and publish a competitive sports calendar including intra-school, academy-wide, and external competitions.</w:t>
            </w:r>
          </w:p>
          <w:p w:rsidR="00000000" w:rsidDel="00000000" w:rsidP="00000000" w:rsidRDefault="00000000" w:rsidRPr="00000000" w14:paraId="0000013C">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Form two school teams (A and B) to ensure more pupils represent the school.</w:t>
            </w:r>
          </w:p>
          <w:p w:rsidR="00000000" w:rsidDel="00000000" w:rsidP="00000000" w:rsidRDefault="00000000" w:rsidRPr="00000000" w14:paraId="0000013D">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Offer training opportunities through lunch and after-school clubs to prepare children for competitions.</w:t>
            </w:r>
          </w:p>
          <w:p w:rsidR="00000000" w:rsidDel="00000000" w:rsidP="00000000" w:rsidRDefault="00000000" w:rsidRPr="00000000" w14:paraId="0000013E">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Promote Fitness for Fun to introduce personal best challenges and inter-class competitions.</w:t>
            </w:r>
          </w:p>
          <w:p w:rsidR="00000000" w:rsidDel="00000000" w:rsidP="00000000" w:rsidRDefault="00000000" w:rsidRPr="00000000" w14:paraId="0000013F">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Celebrate sporting achievements in assemblies, website updates, and sports boards.</w:t>
            </w:r>
          </w:p>
          <w:p w:rsidR="00000000" w:rsidDel="00000000" w:rsidP="00000000" w:rsidRDefault="00000000" w:rsidRPr="00000000" w14:paraId="00000140">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Target increased participation from girls, SEND, and disadvantaged pupils.</w:t>
            </w:r>
          </w:p>
          <w:p w:rsidR="00000000" w:rsidDel="00000000" w:rsidP="00000000" w:rsidRDefault="00000000" w:rsidRPr="00000000" w14:paraId="00000141">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Continue to lead and host the Willow Tree Academy Olympics.</w:t>
            </w:r>
          </w:p>
        </w:tc>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142">
            <w:pPr>
              <w:rPr>
                <w:rFonts w:ascii="Quicksand" w:cs="Quicksand" w:eastAsia="Quicksand" w:hAnsi="Quicksand"/>
                <w:b w:val="1"/>
                <w:bCs w:val="1"/>
                <w:sz w:val="24"/>
                <w:szCs w:val="24"/>
              </w:rPr>
            </w:pPr>
            <w:r w:rsidDel="00000000" w:rsidR="00000000" w:rsidRPr="00000000">
              <w:rPr>
                <w:rFonts w:ascii="Quicksand" w:cs="Quicksand" w:eastAsia="Quicksand" w:hAnsi="Quicksand"/>
                <w:b w:val="1"/>
                <w:bCs w:val="1"/>
                <w:sz w:val="24"/>
                <w:szCs w:val="24"/>
                <w:rtl w:val="0"/>
              </w:rPr>
              <w:t xml:space="preserve">£1200</w:t>
            </w:r>
          </w:p>
          <w:p w:rsidR="00000000" w:rsidDel="00000000" w:rsidP="00000000" w:rsidRDefault="00000000" w:rsidRPr="00000000" w14:paraId="00000143">
            <w:pPr>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(Transport, staffing, resources)</w:t>
            </w:r>
          </w:p>
          <w:p w:rsidR="00000000" w:rsidDel="00000000" w:rsidP="00000000" w:rsidRDefault="00000000" w:rsidRPr="00000000" w14:paraId="00000144">
            <w:pPr>
              <w:rPr>
                <w:rFonts w:ascii="Quicksand" w:cs="Quicksand" w:eastAsia="Quicksand" w:hAnsi="Quicksand"/>
                <w:sz w:val="24"/>
                <w:szCs w:val="24"/>
              </w:rPr>
            </w:pPr>
            <w:r w:rsidDel="00000000" w:rsidR="00000000" w:rsidRPr="00000000">
              <w:rPr>
                <w:rFonts w:ascii="Quicksand" w:cs="Quicksand" w:eastAsia="Quicksand" w:hAnsi="Quicksand"/>
                <w:sz w:val="24"/>
                <w:szCs w:val="24"/>
                <w:rtl w:val="0"/>
              </w:rPr>
              <w:t xml:space="preserve">Ongoing across academic year</w:t>
            </w:r>
          </w:p>
        </w:tc>
        <w:tc>
          <w:tcPr>
            <w:tcBorders>
              <w:top w:color="548dd4" w:space="0" w:sz="18" w:val="single"/>
              <w:left w:color="548dd4" w:space="0" w:sz="18" w:val="single"/>
              <w:bottom w:color="548dd4" w:space="0" w:sz="18" w:val="single"/>
              <w:right w:color="548dd4" w:space="0" w:sz="18" w:val="single"/>
            </w:tcBorders>
            <w:tcMar>
              <w:top w:w="100.0" w:type="dxa"/>
              <w:left w:w="100.0" w:type="dxa"/>
              <w:bottom w:w="100.0" w:type="dxa"/>
              <w:right w:w="100.0" w:type="dxa"/>
            </w:tcMar>
            <w:vAlign w:val="top"/>
          </w:tcPr>
          <w:p w:rsidR="00000000" w:rsidDel="00000000" w:rsidP="00000000" w:rsidRDefault="00000000" w:rsidRPr="00000000" w14:paraId="00000145">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Higher proportion of pupils are now representing the school in competitive sport.</w:t>
            </w:r>
          </w:p>
          <w:p w:rsidR="00000000" w:rsidDel="00000000" w:rsidP="00000000" w:rsidRDefault="00000000" w:rsidRPr="00000000" w14:paraId="00000146">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Strong engagement in inter-school competitions and festivals.</w:t>
            </w:r>
          </w:p>
          <w:p w:rsidR="00000000" w:rsidDel="00000000" w:rsidP="00000000" w:rsidRDefault="00000000" w:rsidRPr="00000000" w14:paraId="00000147">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Pupils demonstrate improved resilience, teamwork and communication through sport.</w:t>
            </w:r>
          </w:p>
          <w:p w:rsidR="00000000" w:rsidDel="00000000" w:rsidP="00000000" w:rsidRDefault="00000000" w:rsidRPr="00000000" w14:paraId="00000148">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‘B team’ model has created greater inclusivity and widened participation.</w:t>
            </w:r>
          </w:p>
          <w:p w:rsidR="00000000" w:rsidDel="00000000" w:rsidP="00000000" w:rsidRDefault="00000000" w:rsidRPr="00000000" w14:paraId="00000149">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Pupils are increasingly motivated to join clubs and train in preparation for events.</w:t>
            </w:r>
          </w:p>
          <w:p w:rsidR="00000000" w:rsidDel="00000000" w:rsidP="00000000" w:rsidRDefault="00000000" w:rsidRPr="00000000" w14:paraId="0000014A">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Sporting success and participation recognised as a valued part of school identity.</w:t>
            </w:r>
          </w:p>
          <w:p w:rsidR="00000000" w:rsidDel="00000000" w:rsidP="00000000" w:rsidRDefault="00000000" w:rsidRPr="00000000" w14:paraId="0000014B">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 Competitive sport is accessible and aspirational for all learners, regardless of background or ability.</w:t>
            </w:r>
          </w:p>
          <w:p w:rsidR="00000000" w:rsidDel="00000000" w:rsidP="00000000" w:rsidRDefault="00000000" w:rsidRPr="00000000" w14:paraId="0000014C">
            <w:pPr>
              <w:spacing w:after="200" w:line="276" w:lineRule="auto"/>
              <w:ind w:left="0" w:firstLine="0"/>
              <w:rPr>
                <w:rFonts w:ascii="Quicksand" w:cs="Quicksand" w:eastAsia="Quicksand" w:hAnsi="Quicksand"/>
                <w:sz w:val="16"/>
                <w:szCs w:val="16"/>
              </w:rPr>
            </w:pPr>
            <w:r w:rsidDel="00000000" w:rsidR="00000000" w:rsidRPr="00000000">
              <w:rPr>
                <w:rFonts w:ascii="Quicksand" w:cs="Quicksand" w:eastAsia="Quicksand" w:hAnsi="Quicksand"/>
                <w:sz w:val="16"/>
                <w:szCs w:val="16"/>
                <w:rtl w:val="0"/>
              </w:rPr>
              <w:t xml:space="preserve">Specific week targeted and supported for the girls across Key Stage TWO. </w:t>
            </w:r>
          </w:p>
        </w:tc>
      </w:tr>
    </w:tbl>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331" w:line="240" w:lineRule="auto"/>
        <w:ind w:left="0" w:right="0" w:firstLine="0"/>
        <w:jc w:val="left"/>
        <w:rPr>
          <w:rFonts w:ascii="Quicksand" w:cs="Quicksand" w:eastAsia="Quicksand" w:hAnsi="Quicksand"/>
          <w:b w:val="1"/>
          <w:bCs w:val="1"/>
          <w:i w:val="1"/>
          <w:iCs w:val="1"/>
          <w:smallCaps w:val="0"/>
          <w:strike w:val="0"/>
          <w:color w:val="548dd4"/>
          <w:sz w:val="24"/>
          <w:szCs w:val="24"/>
          <w:u w:val="none"/>
          <w:shd w:fill="auto" w:val="clear"/>
          <w:vertAlign w:val="baseline"/>
        </w:rPr>
      </w:pPr>
      <w:r w:rsidDel="00000000" w:rsidR="00000000" w:rsidRPr="00000000">
        <w:rPr>
          <w:rFonts w:ascii="Quicksand" w:cs="Quicksand" w:eastAsia="Quicksand" w:hAnsi="Quicksand"/>
          <w:b w:val="1"/>
          <w:bCs w:val="1"/>
          <w:i w:val="1"/>
          <w:iCs w:val="1"/>
          <w:smallCaps w:val="0"/>
          <w:strike w:val="0"/>
          <w:color w:val="548dd4"/>
          <w:sz w:val="24"/>
          <w:szCs w:val="24"/>
          <w:u w:val="none"/>
          <w:shd w:fill="auto" w:val="clear"/>
          <w:vertAlign w:val="baseline"/>
          <w:rtl w:val="0"/>
        </w:rPr>
        <w:t xml:space="preserve">Our Spending Plan for 202</w:t>
      </w:r>
      <w:r w:rsidDel="00000000" w:rsidR="00000000" w:rsidRPr="00000000">
        <w:rPr>
          <w:rFonts w:ascii="Quicksand" w:cs="Quicksand" w:eastAsia="Quicksand" w:hAnsi="Quicksand"/>
          <w:b w:val="1"/>
          <w:bCs w:val="1"/>
          <w:i w:val="1"/>
          <w:iCs w:val="1"/>
          <w:color w:val="548dd4"/>
          <w:sz w:val="24"/>
          <w:szCs w:val="24"/>
          <w:rtl w:val="0"/>
        </w:rPr>
        <w:t xml:space="preserve">5-26</w:t>
      </w:r>
      <w:r w:rsidDel="00000000" w:rsidR="00000000" w:rsidRPr="00000000">
        <w:rPr>
          <w:rFonts w:ascii="Quicksand" w:cs="Quicksand" w:eastAsia="Quicksand" w:hAnsi="Quicksand"/>
          <w:b w:val="1"/>
          <w:bCs w:val="1"/>
          <w:i w:val="1"/>
          <w:iCs w:val="1"/>
          <w:smallCaps w:val="0"/>
          <w:strike w:val="0"/>
          <w:color w:val="548dd4"/>
          <w:sz w:val="24"/>
          <w:szCs w:val="24"/>
          <w:u w:val="none"/>
          <w:shd w:fill="auto" w:val="clear"/>
          <w:vertAlign w:val="baseline"/>
          <w:rtl w:val="0"/>
        </w:rPr>
        <w:t xml:space="preserve"> based on action and evidence from 20</w:t>
      </w:r>
      <w:r w:rsidDel="00000000" w:rsidR="00000000" w:rsidRPr="00000000">
        <w:rPr>
          <w:rFonts w:ascii="Quicksand" w:cs="Quicksand" w:eastAsia="Quicksand" w:hAnsi="Quicksand"/>
          <w:b w:val="1"/>
          <w:bCs w:val="1"/>
          <w:i w:val="1"/>
          <w:iCs w:val="1"/>
          <w:color w:val="548dd4"/>
          <w:sz w:val="24"/>
          <w:szCs w:val="24"/>
          <w:rtl w:val="0"/>
        </w:rPr>
        <w:t xml:space="preserve">24-25</w:t>
      </w:r>
      <w:r w:rsidDel="00000000" w:rsidR="00000000" w:rsidRPr="00000000">
        <w:rPr>
          <w:rFonts w:ascii="Quicksand" w:cs="Quicksand" w:eastAsia="Quicksand" w:hAnsi="Quicksand"/>
          <w:b w:val="1"/>
          <w:bCs w:val="1"/>
          <w:i w:val="1"/>
          <w:iCs w:val="1"/>
          <w:smallCaps w:val="0"/>
          <w:strike w:val="0"/>
          <w:color w:val="548dd4"/>
          <w:sz w:val="24"/>
          <w:szCs w:val="24"/>
          <w:u w:val="none"/>
          <w:shd w:fill="auto" w:val="clear"/>
          <w:vertAlign w:val="baseline"/>
          <w:rtl w:val="0"/>
        </w:rPr>
        <w:t xml:space="preserve">:</w:t>
      </w:r>
    </w:p>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Quicksand" w:cs="Quicksand" w:eastAsia="Quicksand" w:hAnsi="Quicksand"/>
          <w:b w:val="1"/>
          <w:bCs w:val="1"/>
          <w:i w:val="1"/>
          <w:iCs w:val="1"/>
          <w:smallCaps w:val="0"/>
          <w:strike w:val="0"/>
          <w:color w:val="548dd4"/>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sz w:val="24"/>
          <w:szCs w:val="24"/>
          <w:u w:val="none"/>
          <w:shd w:fill="auto" w:val="clear"/>
          <w:vertAlign w:val="baseline"/>
        </w:rPr>
      </w:pPr>
      <w:r w:rsidDel="00000000" w:rsidR="00000000" w:rsidRPr="00000000">
        <w:rPr>
          <w:rFonts w:ascii="Quicksand" w:cs="Quicksand" w:eastAsia="Quicksand" w:hAnsi="Quicksand"/>
          <w:sz w:val="24"/>
          <w:szCs w:val="24"/>
          <w:rtl w:val="0"/>
        </w:rPr>
        <w:t xml:space="preserve">Get Set 4 PE </w:t>
      </w: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Scheme of Wor</w:t>
      </w:r>
      <w:r w:rsidDel="00000000" w:rsidR="00000000" w:rsidRPr="00000000">
        <w:rPr>
          <w:rFonts w:ascii="Quicksand" w:cs="Quicksand" w:eastAsia="Quicksand" w:hAnsi="Quicksand"/>
          <w:sz w:val="24"/>
          <w:szCs w:val="24"/>
          <w:rtl w:val="0"/>
        </w:rPr>
        <w:t xml:space="preserve">k to be purchased again.</w:t>
      </w:r>
      <w:r w:rsidDel="00000000" w:rsidR="00000000" w:rsidRPr="00000000">
        <w:rPr>
          <w:rtl w:val="0"/>
        </w:rPr>
      </w:r>
    </w:p>
    <w:p w:rsidR="00000000" w:rsidDel="00000000" w:rsidP="00000000" w:rsidRDefault="00000000" w:rsidRPr="00000000" w14:paraId="0000015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sz w:val="24"/>
          <w:szCs w:val="24"/>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New PE equipment to </w:t>
      </w:r>
      <w:r w:rsidDel="00000000" w:rsidR="00000000" w:rsidRPr="00000000">
        <w:rPr>
          <w:rFonts w:ascii="Quicksand" w:cs="Quicksand" w:eastAsia="Quicksand" w:hAnsi="Quicksand"/>
          <w:sz w:val="24"/>
          <w:szCs w:val="24"/>
          <w:rtl w:val="0"/>
        </w:rPr>
        <w:t xml:space="preserve">fit the Scheme</w:t>
      </w: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 of Work.</w:t>
      </w:r>
    </w:p>
    <w:p w:rsidR="00000000" w:rsidDel="00000000" w:rsidP="00000000" w:rsidRDefault="00000000" w:rsidRPr="00000000" w14:paraId="0000015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Quicksand" w:cs="Quicksand" w:eastAsia="Quicksand" w:hAnsi="Quicksand"/>
          <w:sz w:val="24"/>
          <w:szCs w:val="24"/>
          <w:u w:val="none"/>
        </w:rPr>
      </w:pPr>
      <w:r w:rsidDel="00000000" w:rsidR="00000000" w:rsidRPr="00000000">
        <w:rPr>
          <w:rFonts w:ascii="Quicksand" w:cs="Quicksand" w:eastAsia="Quicksand" w:hAnsi="Quicksand"/>
          <w:sz w:val="24"/>
          <w:szCs w:val="24"/>
          <w:rtl w:val="0"/>
        </w:rPr>
        <w:t xml:space="preserve">Equipment to improve lunchtimes introduced. </w:t>
      </w:r>
    </w:p>
    <w:p w:rsidR="00000000" w:rsidDel="00000000" w:rsidP="00000000" w:rsidRDefault="00000000" w:rsidRPr="00000000" w14:paraId="0000015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sz w:val="24"/>
          <w:szCs w:val="24"/>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Brand new kits to be purchased for children participating in PE events</w:t>
      </w:r>
    </w:p>
    <w:p w:rsidR="00000000" w:rsidDel="00000000" w:rsidP="00000000" w:rsidRDefault="00000000" w:rsidRPr="00000000" w14:paraId="0000015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sz w:val="24"/>
          <w:szCs w:val="24"/>
          <w:u w:val="none"/>
          <w:shd w:fill="auto" w:val="clear"/>
          <w:vertAlign w:val="baseline"/>
        </w:rPr>
      </w:pPr>
      <w:r w:rsidDel="00000000" w:rsidR="00000000" w:rsidRPr="00000000">
        <w:rPr>
          <w:rFonts w:ascii="Quicksand" w:cs="Quicksand" w:eastAsia="Quicksand" w:hAnsi="Quicksand"/>
          <w:sz w:val="24"/>
          <w:szCs w:val="24"/>
          <w:rtl w:val="0"/>
        </w:rPr>
        <w:t xml:space="preserve">PE kits supported to enable access for all learners for PE lessons. </w:t>
      </w: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5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sz w:val="24"/>
          <w:szCs w:val="24"/>
          <w:u w:val="none"/>
          <w:shd w:fill="auto" w:val="clear"/>
          <w:vertAlign w:val="baseline"/>
        </w:rPr>
      </w:pPr>
      <w:r w:rsidDel="00000000" w:rsidR="00000000" w:rsidRPr="00000000">
        <w:rPr>
          <w:rFonts w:ascii="Quicksand" w:cs="Quicksand" w:eastAsia="Quicksand" w:hAnsi="Quicksand"/>
          <w:sz w:val="24"/>
          <w:szCs w:val="24"/>
          <w:rtl w:val="0"/>
        </w:rPr>
        <w:t xml:space="preserve">Swimming Lessons to continue with Y4</w:t>
      </w:r>
      <w:r w:rsidDel="00000000" w:rsidR="00000000" w:rsidRPr="00000000">
        <w:rPr>
          <w:rtl w:val="0"/>
        </w:rPr>
      </w:r>
    </w:p>
    <w:p w:rsidR="00000000" w:rsidDel="00000000" w:rsidP="00000000" w:rsidRDefault="00000000" w:rsidRPr="00000000" w14:paraId="0000015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sz w:val="24"/>
          <w:szCs w:val="24"/>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Transport for PE events when needed</w:t>
      </w:r>
      <w:r w:rsidDel="00000000" w:rsidR="00000000" w:rsidRPr="00000000">
        <w:rPr>
          <w:rFonts w:ascii="Quicksand" w:cs="Quicksand" w:eastAsia="Quicksand" w:hAnsi="Quicksand"/>
          <w:sz w:val="24"/>
          <w:szCs w:val="24"/>
          <w:rtl w:val="0"/>
        </w:rPr>
        <w:t xml:space="preserve"> including new minibus for the academy. </w:t>
      </w:r>
      <w:r w:rsidDel="00000000" w:rsidR="00000000" w:rsidRPr="00000000">
        <w:rPr>
          <w:rtl w:val="0"/>
        </w:rPr>
      </w:r>
    </w:p>
    <w:p w:rsidR="00000000" w:rsidDel="00000000" w:rsidP="00000000" w:rsidRDefault="00000000" w:rsidRPr="00000000" w14:paraId="0000015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sz w:val="24"/>
          <w:szCs w:val="24"/>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Breakfast Club to continue</w:t>
      </w:r>
      <w:r w:rsidDel="00000000" w:rsidR="00000000" w:rsidRPr="00000000">
        <w:rPr>
          <w:rFonts w:ascii="Quicksand" w:cs="Quicksand" w:eastAsia="Quicksand" w:hAnsi="Quicksand"/>
          <w:sz w:val="24"/>
          <w:szCs w:val="24"/>
          <w:rtl w:val="0"/>
        </w:rPr>
        <w:t xml:space="preserve"> and renewed targeting for circuit activities in the morning. </w:t>
      </w:r>
      <w:r w:rsidDel="00000000" w:rsidR="00000000" w:rsidRPr="00000000">
        <w:rPr>
          <w:rtl w:val="0"/>
        </w:rPr>
      </w:r>
    </w:p>
    <w:p w:rsidR="00000000" w:rsidDel="00000000" w:rsidP="00000000" w:rsidRDefault="00000000" w:rsidRPr="00000000" w14:paraId="0000015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sz w:val="24"/>
          <w:szCs w:val="24"/>
          <w:u w:val="none"/>
          <w:shd w:fill="auto" w:val="clear"/>
          <w:vertAlign w:val="baseline"/>
        </w:rPr>
      </w:pPr>
      <w:r w:rsidDel="00000000" w:rsidR="00000000" w:rsidRPr="00000000">
        <w:rPr>
          <w:rFonts w:ascii="Quicksand" w:cs="Quicksand" w:eastAsia="Quicksand" w:hAnsi="Quicksand"/>
          <w:b w:val="0"/>
          <w:bCs w:val="0"/>
          <w:i w:val="0"/>
          <w:iCs w:val="0"/>
          <w:smallCaps w:val="0"/>
          <w:strike w:val="0"/>
          <w:color w:val="000000"/>
          <w:sz w:val="24"/>
          <w:szCs w:val="24"/>
          <w:u w:val="none"/>
          <w:shd w:fill="auto" w:val="clear"/>
          <w:vertAlign w:val="baseline"/>
          <w:rtl w:val="0"/>
        </w:rPr>
        <w:t xml:space="preserve">CPD provision for staff to develop subject knowledge.</w:t>
      </w:r>
    </w:p>
    <w:p w:rsidR="00000000" w:rsidDel="00000000" w:rsidP="00000000" w:rsidRDefault="00000000" w:rsidRPr="00000000" w14:paraId="0000015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Quicksand" w:cs="Quicksand" w:eastAsia="Quicksand" w:hAnsi="Quicksand"/>
          <w:sz w:val="24"/>
          <w:szCs w:val="24"/>
          <w:u w:val="none"/>
        </w:rPr>
      </w:pPr>
      <w:r w:rsidDel="00000000" w:rsidR="00000000" w:rsidRPr="00000000">
        <w:rPr>
          <w:rFonts w:ascii="Quicksand" w:cs="Quicksand" w:eastAsia="Quicksand" w:hAnsi="Quicksand"/>
          <w:sz w:val="24"/>
          <w:szCs w:val="24"/>
          <w:rtl w:val="0"/>
        </w:rPr>
        <w:t xml:space="preserve">Working alongside the Royal Opera House to improve dance provision across school. </w:t>
      </w:r>
    </w:p>
    <w:p w:rsidR="00000000" w:rsidDel="00000000" w:rsidP="00000000" w:rsidRDefault="00000000" w:rsidRPr="00000000" w14:paraId="0000015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Quicksand" w:cs="Quicksand" w:eastAsia="Quicksand" w:hAnsi="Quicksand"/>
          <w:sz w:val="24"/>
          <w:szCs w:val="24"/>
          <w:u w:val="none"/>
        </w:rPr>
      </w:pPr>
      <w:r w:rsidDel="00000000" w:rsidR="00000000" w:rsidRPr="00000000">
        <w:rPr>
          <w:rFonts w:ascii="Quicksand" w:cs="Quicksand" w:eastAsia="Quicksand" w:hAnsi="Quicksand"/>
          <w:sz w:val="24"/>
          <w:szCs w:val="24"/>
          <w:rtl w:val="0"/>
        </w:rPr>
        <w:t xml:space="preserve">Daily Mile to continue,</w:t>
      </w:r>
    </w:p>
    <w:p w:rsidR="00000000" w:rsidDel="00000000" w:rsidP="00000000" w:rsidRDefault="00000000" w:rsidRPr="00000000" w14:paraId="0000015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Quicksand" w:cs="Quicksand" w:eastAsia="Quicksand" w:hAnsi="Quicksand"/>
          <w:sz w:val="24"/>
          <w:szCs w:val="24"/>
          <w:u w:val="none"/>
        </w:rPr>
      </w:pPr>
      <w:r w:rsidDel="00000000" w:rsidR="00000000" w:rsidRPr="00000000">
        <w:rPr>
          <w:rFonts w:ascii="Quicksand" w:cs="Quicksand" w:eastAsia="Quicksand" w:hAnsi="Quicksand"/>
          <w:sz w:val="24"/>
          <w:szCs w:val="24"/>
          <w:rtl w:val="0"/>
        </w:rPr>
        <w:t xml:space="preserve">Willow tree sports league to continue. </w:t>
      </w:r>
    </w:p>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Quicksand" w:cs="Quicksand" w:eastAsia="Quicksand" w:hAnsi="Quicksand"/>
          <w:sz w:val="24"/>
          <w:szCs w:val="24"/>
        </w:rPr>
      </w:pPr>
      <w:r w:rsidDel="00000000" w:rsidR="00000000" w:rsidRPr="00000000">
        <w:rPr>
          <w:rtl w:val="0"/>
        </w:rPr>
      </w:r>
    </w:p>
    <w:p w:rsidR="00000000" w:rsidDel="00000000" w:rsidP="00000000" w:rsidRDefault="00000000" w:rsidRPr="00000000" w14:paraId="0000015C">
      <w:pPr>
        <w:pageBreakBefore w:val="0"/>
        <w:rPr>
          <w:rFonts w:ascii="Quicksand" w:cs="Quicksand" w:eastAsia="Quicksand" w:hAnsi="Quicksand"/>
          <w:sz w:val="16"/>
          <w:szCs w:val="16"/>
        </w:rPr>
      </w:pPr>
      <w:r w:rsidDel="00000000" w:rsidR="00000000" w:rsidRPr="00000000">
        <w:rPr>
          <w:rtl w:val="0"/>
        </w:rPr>
      </w:r>
    </w:p>
    <w:sectPr>
      <w:headerReference r:id="rId6"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 w:name="Courier New"/>
  <w:font w:name="Quicksand">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D">
    <w:pPr>
      <w:pageBreakBefore w:val="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-761999</wp:posOffset>
          </wp:positionH>
          <wp:positionV relativeFrom="paragraph">
            <wp:posOffset>-335279</wp:posOffset>
          </wp:positionV>
          <wp:extent cx="564833" cy="564833"/>
          <wp:effectExtent b="0" l="0" r="0" t="0"/>
          <wp:wrapSquare wrapText="bothSides" distB="114300" distT="114300" distL="114300" distR="11430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64833" cy="564833"/>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5981700</wp:posOffset>
          </wp:positionH>
          <wp:positionV relativeFrom="paragraph">
            <wp:posOffset>-338137</wp:posOffset>
          </wp:positionV>
          <wp:extent cx="574350" cy="574350"/>
          <wp:effectExtent b="0" l="0" r="0" t="0"/>
          <wp:wrapSquare wrapText="bothSides" distB="0" distT="0" distL="114300" distR="114300"/>
          <wp:docPr descr="https://lh5.googleusercontent.com/bEGZvfH20KfiJMtvLR3yEISDWEU1dTGSUP8R4u9KJ46dT9065fxxMTLow7QRPvr0ySp2D0GhBtpnicKpGYEiYZTjqpbRGT9e8ex0GfPefuOS6DA1oRBUxiEz8ZqCEPFPs33lwcfEBssFfOGLpw" id="2" name="image1.png"/>
          <a:graphic>
            <a:graphicData uri="http://schemas.openxmlformats.org/drawingml/2006/picture">
              <pic:pic>
                <pic:nvPicPr>
                  <pic:cNvPr descr="https://lh5.googleusercontent.com/bEGZvfH20KfiJMtvLR3yEISDWEU1dTGSUP8R4u9KJ46dT9065fxxMTLow7QRPvr0ySp2D0GhBtpnicKpGYEiYZTjqpbRGT9e8ex0GfPefuOS6DA1oRBUxiEz8ZqCEPFPs33lwcfEBssFfOGLpw" id="0" name="image1.png"/>
                  <pic:cNvPicPr preferRelativeResize="0"/>
                </pic:nvPicPr>
                <pic:blipFill>
                  <a:blip r:embed="rId2"/>
                  <a:srcRect b="0" l="0" r="0" t="0"/>
                  <a:stretch>
                    <a:fillRect/>
                  </a:stretch>
                </pic:blipFill>
                <pic:spPr>
                  <a:xfrm>
                    <a:off x="0" y="0"/>
                    <a:ext cx="574350" cy="57435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Quicksand-regular.ttf"/><Relationship Id="rId2" Type="http://schemas.openxmlformats.org/officeDocument/2006/relationships/font" Target="fonts/Quicksand-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